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snapToGrid/>
        <w:spacing w:line="264" w:lineRule="auto"/>
        <w:jc w:val="center"/>
        <w:textAlignment w:val="auto"/>
        <w:rPr>
          <w:rFonts w:hint="eastAsia" w:ascii="SimSun" w:hAnsi="SimSun" w:eastAsia="SimSun" w:cs="SimSun"/>
          <w:color w:val="auto"/>
          <w:sz w:val="32"/>
          <w:szCs w:val="32"/>
        </w:rPr>
      </w:pPr>
      <w:r>
        <w:rPr>
          <w:rFonts w:hint="eastAsia" w:ascii="SimSun" w:hAnsi="SimSun" w:eastAsia="SimSun" w:cs="SimSun"/>
          <w:color w:val="auto"/>
          <w:sz w:val="32"/>
          <w:szCs w:val="32"/>
        </w:rPr>
        <w:t>世界正义院</w:t>
      </w:r>
    </w:p>
    <w:p>
      <w:pPr>
        <w:keepNext w:val="0"/>
        <w:keepLines w:val="0"/>
        <w:pageBreakBefore w:val="0"/>
        <w:widowControl w:val="0"/>
        <w:kinsoku/>
        <w:wordWrap/>
        <w:topLinePunct w:val="0"/>
        <w:autoSpaceDE w:val="0"/>
        <w:autoSpaceDN w:val="0"/>
        <w:bidi w:val="0"/>
        <w:adjustRightInd/>
        <w:snapToGrid/>
        <w:spacing w:line="264" w:lineRule="auto"/>
        <w:jc w:val="center"/>
        <w:textAlignment w:val="auto"/>
        <w:rPr>
          <w:rFonts w:hint="eastAsia" w:ascii="SimSun" w:hAnsi="SimSun" w:eastAsia="SimSun" w:cs="SimSun"/>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jc w:val="center"/>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179年诺鲁孜</w:t>
      </w:r>
    </w:p>
    <w:p>
      <w:pPr>
        <w:keepNext w:val="0"/>
        <w:keepLines w:val="0"/>
        <w:pageBreakBefore w:val="0"/>
        <w:widowControl w:val="0"/>
        <w:kinsoku/>
        <w:wordWrap/>
        <w:topLinePunct w:val="0"/>
        <w:autoSpaceDE w:val="0"/>
        <w:autoSpaceDN w:val="0"/>
        <w:bidi w:val="0"/>
        <w:adjustRightInd/>
        <w:snapToGrid/>
        <w:spacing w:line="264" w:lineRule="auto"/>
        <w:jc w:val="center"/>
        <w:textAlignment w:val="auto"/>
        <w:rPr>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textAlignment w:val="auto"/>
        <w:rPr>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textAlignment w:val="auto"/>
        <w:rPr>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textAlignment w:val="auto"/>
        <w:rPr>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致伊朗神圣大地上</w:t>
      </w:r>
    </w:p>
    <w:p>
      <w:pPr>
        <w:keepNext w:val="0"/>
        <w:keepLines w:val="0"/>
        <w:pageBreakBefore w:val="0"/>
        <w:widowControl w:val="0"/>
        <w:kinsoku/>
        <w:wordWrap/>
        <w:topLinePunct w:val="0"/>
        <w:autoSpaceDE w:val="0"/>
        <w:autoSpaceDN w:val="0"/>
        <w:bidi w:val="0"/>
        <w:adjustRightInd/>
        <w:snapToGrid/>
        <w:spacing w:line="264" w:lineRule="auto"/>
        <w:ind w:firstLine="240" w:firstLineChars="100"/>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巴哈欧拉忠实坚忍的追随者</w:t>
      </w:r>
    </w:p>
    <w:p>
      <w:pPr>
        <w:keepNext w:val="0"/>
        <w:keepLines w:val="0"/>
        <w:pageBreakBefore w:val="0"/>
        <w:widowControl w:val="0"/>
        <w:kinsoku/>
        <w:wordWrap/>
        <w:topLinePunct w:val="0"/>
        <w:autoSpaceDE w:val="0"/>
        <w:autoSpaceDN w:val="0"/>
        <w:bidi w:val="0"/>
        <w:adjustRightInd/>
        <w:snapToGrid/>
        <w:spacing w:line="264" w:lineRule="auto"/>
        <w:jc w:val="both"/>
        <w:textAlignment w:val="auto"/>
        <w:rPr>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jc w:val="both"/>
        <w:textAlignment w:val="auto"/>
        <w:rPr>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ind w:firstLine="480" w:firstLineChars="200"/>
        <w:jc w:val="both"/>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在诺鲁孜节这一吉祥之日，我们对神圣钟爱者的忠诚信徒写下这些话语，向你们表达爱与情谊。此时，世界各地的巴哈欧拉追随者正集中精力，深入思考其行动新阶段的各项要求。</w:t>
      </w:r>
      <w:r>
        <w:rPr>
          <w:rFonts w:hint="eastAsia" w:ascii="SimSun" w:hAnsi="SimSun" w:eastAsia="SimSun" w:cs="SimSun"/>
          <w:color w:val="auto"/>
          <w:sz w:val="24"/>
          <w:szCs w:val="24"/>
          <w:highlight w:val="none"/>
        </w:rPr>
        <w:t>他们聚集</w:t>
      </w:r>
      <w:r>
        <w:rPr>
          <w:rFonts w:hint="eastAsia" w:ascii="SimSun" w:hAnsi="SimSun" w:eastAsia="SimSun" w:cs="SimSun"/>
          <w:color w:val="auto"/>
          <w:sz w:val="24"/>
          <w:szCs w:val="24"/>
          <w:highlight w:val="none"/>
          <w:lang w:val="en-US" w:eastAsia="zh-CN"/>
        </w:rPr>
        <w:t>一起</w:t>
      </w:r>
      <w:r>
        <w:rPr>
          <w:rFonts w:hint="eastAsia" w:ascii="SimSun" w:hAnsi="SimSun" w:eastAsia="SimSun" w:cs="SimSun"/>
          <w:color w:val="auto"/>
          <w:sz w:val="24"/>
          <w:szCs w:val="24"/>
          <w:highlight w:val="none"/>
        </w:rPr>
        <w:t>，</w:t>
      </w:r>
      <w:r>
        <w:rPr>
          <w:rFonts w:hint="eastAsia" w:ascii="SimSun" w:hAnsi="SimSun" w:eastAsia="SimSun" w:cs="SimSun"/>
          <w:color w:val="auto"/>
          <w:sz w:val="24"/>
          <w:szCs w:val="24"/>
        </w:rPr>
        <w:t>并与志向相合者，与众多渴望世界改善、万民幸福的人，一同展开对话、交流洞见，磋商如何依照那位赋予世界生命者的教导，参与灵性转变进程、提升社会福祉。报告显示，</w:t>
      </w:r>
      <w:r>
        <w:rPr>
          <w:rFonts w:hint="eastAsia" w:ascii="SimSun" w:hAnsi="SimSun" w:eastAsia="SimSun" w:cs="SimSun"/>
          <w:color w:val="auto"/>
          <w:sz w:val="24"/>
          <w:szCs w:val="24"/>
          <w:highlight w:val="none"/>
        </w:rPr>
        <w:t>上帝垂爱者</w:t>
      </w:r>
      <w:r>
        <w:rPr>
          <w:rFonts w:hint="eastAsia" w:ascii="SimSun" w:hAnsi="SimSun" w:eastAsia="SimSun" w:cs="SimSun"/>
          <w:color w:val="auto"/>
          <w:sz w:val="24"/>
          <w:szCs w:val="24"/>
        </w:rPr>
        <w:t>、他们的朋友与同工，作出了空前的响应，他们一批又一批，参加在世界许多地方、在不同环境中，特别是在地方层面召开的大会。这一响应表明，巴哈伊社团的能力在增强，世界人民的灵性接受力也在不断增强。这些朋友渴望拥有充满活力的灵性生活，渴望基于人类一体原则实现社会关系的深刻变革。</w:t>
      </w:r>
    </w:p>
    <w:p>
      <w:pPr>
        <w:keepNext w:val="0"/>
        <w:keepLines w:val="0"/>
        <w:pageBreakBefore w:val="0"/>
        <w:widowControl w:val="0"/>
        <w:kinsoku/>
        <w:wordWrap/>
        <w:topLinePunct w:val="0"/>
        <w:autoSpaceDE w:val="0"/>
        <w:autoSpaceDN w:val="0"/>
        <w:bidi w:val="0"/>
        <w:adjustRightInd/>
        <w:snapToGrid/>
        <w:spacing w:line="264" w:lineRule="auto"/>
        <w:jc w:val="both"/>
        <w:textAlignment w:val="auto"/>
        <w:rPr>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ind w:firstLine="480" w:firstLineChars="200"/>
        <w:jc w:val="both"/>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形成期始自阿博都-巴哈这位举世无双的人物升天之时，至今已届整整百年。巴哈伊社团在</w:t>
      </w:r>
      <w:r>
        <w:rPr>
          <w:rFonts w:hint="eastAsia" w:ascii="SimSun" w:hAnsi="SimSun" w:eastAsia="SimSun" w:cs="SimSun"/>
          <w:color w:val="auto"/>
          <w:sz w:val="24"/>
          <w:szCs w:val="24"/>
          <w:lang w:val="en-US" w:eastAsia="zh-CN"/>
        </w:rPr>
        <w:t>形成期</w:t>
      </w:r>
      <w:r>
        <w:rPr>
          <w:rFonts w:hint="eastAsia" w:ascii="SimSun" w:hAnsi="SimSun" w:eastAsia="SimSun" w:cs="SimSun"/>
          <w:color w:val="auto"/>
          <w:sz w:val="24"/>
          <w:szCs w:val="24"/>
        </w:rPr>
        <w:t>首个世纪中大幅成长，信仰之光向世界最偏远角落散播，来自各个国家和民族的人加入信仰怀抱，信仰的行动范围拓展，信仰追随者对自身使命的眼界和洞察提升，凡此种种，实在震撼心灵。令人惊异的是，慈爱的教长离世后，祂在世界各地的追随者——</w:t>
      </w:r>
      <w:r>
        <w:rPr>
          <w:rFonts w:hint="eastAsia" w:ascii="SimSun" w:hAnsi="SimSun" w:eastAsia="SimSun" w:cs="SimSun"/>
          <w:color w:val="auto"/>
          <w:sz w:val="24"/>
          <w:szCs w:val="24"/>
          <w:highlight w:val="none"/>
        </w:rPr>
        <w:t>那些弱小者，忠于其无双挚爱</w:t>
      </w:r>
      <w:r>
        <w:rPr>
          <w:rFonts w:hint="eastAsia" w:ascii="SimSun" w:hAnsi="SimSun" w:eastAsia="SimSun" w:cs="SimSun"/>
          <w:color w:val="auto"/>
          <w:sz w:val="24"/>
          <w:szCs w:val="24"/>
          <w:highlight w:val="none"/>
          <w:lang w:val="en-US" w:eastAsia="zh-CN"/>
        </w:rPr>
        <w:t>但</w:t>
      </w:r>
      <w:r>
        <w:rPr>
          <w:rFonts w:hint="eastAsia" w:ascii="SimSun" w:hAnsi="SimSun" w:eastAsia="SimSun" w:cs="SimSun"/>
          <w:color w:val="auto"/>
          <w:sz w:val="24"/>
          <w:szCs w:val="24"/>
          <w:highlight w:val="none"/>
        </w:rPr>
        <w:t>为数寥寥；那些仰爱者，因与祂分离而焚心似火，为失去祂而焦虑哀伤</w:t>
      </w:r>
      <w:r>
        <w:rPr>
          <w:rFonts w:hint="eastAsia" w:ascii="SimSun" w:hAnsi="SimSun" w:eastAsia="SimSun" w:cs="SimSun"/>
          <w:color w:val="auto"/>
          <w:sz w:val="24"/>
          <w:szCs w:val="24"/>
        </w:rPr>
        <w:t>——如何以无法撼动的</w:t>
      </w:r>
      <w:r>
        <w:rPr>
          <w:rFonts w:hint="eastAsia" w:ascii="SimSun" w:hAnsi="SimSun" w:eastAsia="SimSun" w:cs="SimSun"/>
          <w:color w:val="auto"/>
          <w:sz w:val="24"/>
          <w:szCs w:val="24"/>
          <w:lang w:val="en-US" w:eastAsia="zh-CN"/>
        </w:rPr>
        <w:t>决心</w:t>
      </w:r>
      <w:r>
        <w:rPr>
          <w:rFonts w:hint="eastAsia" w:ascii="SimSun" w:hAnsi="SimSun" w:eastAsia="SimSun" w:cs="SimSun"/>
          <w:color w:val="auto"/>
          <w:sz w:val="24"/>
          <w:szCs w:val="24"/>
        </w:rPr>
        <w:t>，以无可比拟的牺牲，</w:t>
      </w:r>
      <w:r>
        <w:rPr>
          <w:rFonts w:hint="eastAsia" w:ascii="SimSun" w:hAnsi="SimSun" w:eastAsia="SimSun" w:cs="SimSun"/>
          <w:color w:val="auto"/>
          <w:sz w:val="24"/>
          <w:szCs w:val="24"/>
          <w:lang w:val="en-US" w:eastAsia="zh-CN"/>
        </w:rPr>
        <w:t>成功</w:t>
      </w:r>
      <w:r>
        <w:rPr>
          <w:rFonts w:hint="eastAsia" w:ascii="SimSun" w:hAnsi="SimSun" w:eastAsia="SimSun" w:cs="SimSun"/>
          <w:color w:val="auto"/>
          <w:sz w:val="24"/>
          <w:szCs w:val="24"/>
        </w:rPr>
        <w:t>履行了远见卓识的教长在神圣计划书简中给出的告诫，并能在如此强大的基础上奠定上帝的圣业。无疑，是确认将滴水化为海洋，为原子赋予皓日光芒。</w:t>
      </w:r>
    </w:p>
    <w:p>
      <w:pPr>
        <w:keepNext w:val="0"/>
        <w:keepLines w:val="0"/>
        <w:pageBreakBefore w:val="0"/>
        <w:widowControl w:val="0"/>
        <w:kinsoku/>
        <w:wordWrap/>
        <w:topLinePunct w:val="0"/>
        <w:autoSpaceDE w:val="0"/>
        <w:autoSpaceDN w:val="0"/>
        <w:bidi w:val="0"/>
        <w:adjustRightInd/>
        <w:snapToGrid/>
        <w:spacing w:line="264" w:lineRule="auto"/>
        <w:jc w:val="both"/>
        <w:textAlignment w:val="auto"/>
        <w:rPr>
          <w:rFonts w:hint="eastAsia" w:ascii="SimSun" w:hAnsi="SimSun" w:eastAsia="SimSun" w:cs="SimSun"/>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ind w:firstLine="480" w:firstLineChars="200"/>
        <w:jc w:val="both"/>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在上帝伟业的</w:t>
      </w:r>
      <w:r>
        <w:rPr>
          <w:rFonts w:hint="eastAsia" w:ascii="SimSun" w:hAnsi="SimSun" w:eastAsia="SimSun" w:cs="SimSun"/>
          <w:color w:val="auto"/>
          <w:sz w:val="24"/>
          <w:szCs w:val="24"/>
          <w:highlight w:val="none"/>
        </w:rPr>
        <w:t>神圣摇篮</w:t>
      </w:r>
      <w:r>
        <w:rPr>
          <w:rFonts w:hint="eastAsia" w:ascii="SimSun" w:hAnsi="SimSun" w:eastAsia="SimSun" w:cs="SimSun"/>
          <w:color w:val="auto"/>
          <w:sz w:val="24"/>
          <w:szCs w:val="24"/>
        </w:rPr>
        <w:t>，阿卜哈美尊的仰爱者与主的英勇骑士在这场光辉的史诗大剧中确然出彩甚巨。这在历史之镜中清晰可见，而此处几行字句显然无法列举其无数明证，</w:t>
      </w:r>
      <w:r>
        <w:rPr>
          <w:rFonts w:hint="eastAsia" w:ascii="SimSun" w:hAnsi="SimSun" w:eastAsia="SimSun" w:cs="SimSun"/>
          <w:color w:val="auto"/>
          <w:sz w:val="24"/>
          <w:szCs w:val="24"/>
          <w:lang w:val="en-US" w:eastAsia="zh-CN"/>
        </w:rPr>
        <w:t>须有</w:t>
      </w:r>
      <w:r>
        <w:rPr>
          <w:rFonts w:hint="eastAsia" w:ascii="SimSun" w:hAnsi="SimSun" w:eastAsia="SimSun" w:cs="SimSun"/>
          <w:color w:val="auto"/>
          <w:sz w:val="24"/>
          <w:szCs w:val="24"/>
        </w:rPr>
        <w:t>墨水如川、卷帙如山。虽有各种困阻与限制，这些亲爱的朋友们将其资源发挥到极致，在每一关头保护和推进上帝圣业，其贡献值得钦佩和无尽赞美，未来世世代代无疑会详加叙述。在这一历史时刻，思量一整个世纪努力劳作的成果，让我们想起敬爱的圣护那段极有分量的著名表述，他在细数全球巴哈伊取得的成就后，讲到伊朗那些遭受压迫却勇敢无畏的信徒所作的牺牲，他以如下明晰话语阐述了一个灵性真理，那是无形界域的一个奥秘：“那片苦难深重的土地上，那些因恶毒者所为而陷入困厄之人，长年经受凶残暴行却似品尝至纯蜂蜜，</w:t>
      </w:r>
      <w:r>
        <w:rPr>
          <w:rFonts w:hint="eastAsia" w:ascii="SimSun" w:hAnsi="SimSun" w:eastAsia="SimSun" w:cs="SimSun"/>
          <w:color w:val="auto"/>
          <w:sz w:val="24"/>
          <w:szCs w:val="24"/>
          <w:lang w:val="en-US" w:eastAsia="zh-CN"/>
        </w:rPr>
        <w:t>唯有如此</w:t>
      </w:r>
      <w:r>
        <w:rPr>
          <w:rFonts w:hint="eastAsia" w:ascii="SimSun" w:hAnsi="SimSun" w:eastAsia="SimSun" w:cs="SimSun"/>
          <w:color w:val="auto"/>
          <w:sz w:val="24"/>
          <w:szCs w:val="24"/>
        </w:rPr>
        <w:t>产生的强大效</w:t>
      </w:r>
      <w:r>
        <w:rPr>
          <w:rFonts w:hint="eastAsia" w:ascii="SimSun" w:hAnsi="SimSun" w:eastAsia="SimSun" w:cs="SimSun"/>
          <w:color w:val="auto"/>
          <w:sz w:val="24"/>
          <w:szCs w:val="24"/>
          <w:lang w:val="en-US" w:eastAsia="zh-CN"/>
        </w:rPr>
        <w:t>能才会</w:t>
      </w:r>
      <w:r>
        <w:rPr>
          <w:rFonts w:hint="eastAsia" w:ascii="SimSun" w:hAnsi="SimSun" w:eastAsia="SimSun" w:cs="SimSun"/>
          <w:color w:val="auto"/>
          <w:sz w:val="24"/>
          <w:szCs w:val="24"/>
        </w:rPr>
        <w:t>带来</w:t>
      </w:r>
      <w:r>
        <w:rPr>
          <w:rFonts w:hint="eastAsia" w:ascii="SimSun" w:hAnsi="SimSun" w:eastAsia="SimSun" w:cs="SimSun"/>
          <w:color w:val="auto"/>
          <w:sz w:val="24"/>
          <w:szCs w:val="24"/>
          <w:lang w:val="en-US" w:eastAsia="zh-CN"/>
        </w:rPr>
        <w:t>这些</w:t>
      </w:r>
      <w:r>
        <w:rPr>
          <w:rFonts w:hint="eastAsia" w:ascii="SimSun" w:hAnsi="SimSun" w:eastAsia="SimSun" w:cs="SimSun"/>
          <w:color w:val="auto"/>
          <w:sz w:val="24"/>
          <w:szCs w:val="24"/>
        </w:rPr>
        <w:t>成果。”</w:t>
      </w:r>
    </w:p>
    <w:p>
      <w:pPr>
        <w:keepNext w:val="0"/>
        <w:keepLines w:val="0"/>
        <w:pageBreakBefore w:val="0"/>
        <w:widowControl w:val="0"/>
        <w:kinsoku/>
        <w:wordWrap/>
        <w:topLinePunct w:val="0"/>
        <w:autoSpaceDE w:val="0"/>
        <w:autoSpaceDN w:val="0"/>
        <w:bidi w:val="0"/>
        <w:adjustRightInd/>
        <w:snapToGrid/>
        <w:spacing w:line="264" w:lineRule="auto"/>
        <w:jc w:val="both"/>
        <w:textAlignment w:val="auto"/>
        <w:rPr>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ind w:firstLine="480" w:firstLineChars="200"/>
        <w:jc w:val="both"/>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经过这百年的努力，这百年的牺牲、</w:t>
      </w:r>
      <w:r>
        <w:rPr>
          <w:rFonts w:hint="eastAsia" w:ascii="SimSun" w:hAnsi="SimSun" w:eastAsia="SimSun" w:cs="SimSun"/>
          <w:color w:val="auto"/>
          <w:sz w:val="24"/>
          <w:szCs w:val="24"/>
          <w:lang w:val="en-US" w:eastAsia="zh-CN"/>
        </w:rPr>
        <w:t>试炼</w:t>
      </w:r>
      <w:r>
        <w:rPr>
          <w:rFonts w:hint="eastAsia" w:ascii="SimSun" w:hAnsi="SimSun" w:eastAsia="SimSun" w:cs="SimSun"/>
          <w:color w:val="auto"/>
          <w:sz w:val="24"/>
          <w:szCs w:val="24"/>
        </w:rPr>
        <w:t>与学习，全世界巴哈伊所获得的一切，尤其在近25年，呈现出新形态并发展出新系统和组织方式，让他们做好了准备去履行一项崇高的灵性与道德使命。其主要目的在于</w:t>
      </w:r>
      <w:r>
        <w:rPr>
          <w:rFonts w:hint="eastAsia" w:ascii="SimSun" w:hAnsi="SimSun" w:eastAsia="SimSun" w:cs="SimSun"/>
          <w:color w:val="auto"/>
          <w:sz w:val="24"/>
          <w:szCs w:val="24"/>
          <w:highlight w:val="none"/>
        </w:rPr>
        <w:t>释放巴哈欧拉圣业之实质与精髓中潜藏的、可带来世界改善的那股上天强大力量，使之日复一日愈加彰显，助推社会建设。简言之，该力量的释放意味着深刻的内在和外在转变。其目的是要产生一种上天品性，展现与人之地位相称的行</w:t>
      </w:r>
      <w:r>
        <w:rPr>
          <w:rFonts w:hint="eastAsia" w:ascii="SimSun" w:hAnsi="SimSun" w:eastAsia="SimSun" w:cs="SimSun"/>
          <w:color w:val="auto"/>
          <w:sz w:val="24"/>
          <w:szCs w:val="24"/>
        </w:rPr>
        <w:t>为风范，并在社会各阶层彰显团结和谐。这一创造力量会推动并促成民众的灵性、道德和智性进步，以使他们专注于物质教育与灵性教育，提升知识与理解；使年轻一代做好准备，成为理性而忠诚的公民，具备服务人类的条件；使相互争斗的个人、部落和民众</w:t>
      </w:r>
      <w:r>
        <w:rPr>
          <w:rFonts w:hint="eastAsia" w:ascii="SimSun" w:hAnsi="SimSun" w:eastAsia="SimSun" w:cs="SimSun"/>
          <w:color w:val="auto"/>
          <w:sz w:val="24"/>
          <w:szCs w:val="24"/>
          <w:highlight w:val="none"/>
          <w:lang w:val="en-US" w:eastAsia="zh-CN"/>
        </w:rPr>
        <w:t>团结</w:t>
      </w:r>
      <w:r>
        <w:rPr>
          <w:rFonts w:hint="eastAsia" w:ascii="SimSun" w:hAnsi="SimSun" w:eastAsia="SimSun" w:cs="SimSun"/>
          <w:color w:val="auto"/>
          <w:sz w:val="24"/>
          <w:szCs w:val="24"/>
          <w:highlight w:val="none"/>
        </w:rPr>
        <w:t>一道</w:t>
      </w:r>
      <w:r>
        <w:rPr>
          <w:rFonts w:hint="eastAsia" w:ascii="SimSun" w:hAnsi="SimSun" w:eastAsia="SimSun" w:cs="SimSun"/>
          <w:color w:val="auto"/>
          <w:sz w:val="24"/>
          <w:szCs w:val="24"/>
        </w:rPr>
        <w:t>；使思想观点围绕团结一体之轴心彼此协调，从而在集体生活中切实彰显这一基本原则以及其他神圣教义；通过增进合作与善意、协同与</w:t>
      </w:r>
      <w:r>
        <w:rPr>
          <w:rFonts w:hint="eastAsia" w:ascii="SimSun" w:hAnsi="SimSun" w:eastAsia="SimSun" w:cs="SimSun"/>
          <w:color w:val="auto"/>
          <w:sz w:val="24"/>
          <w:szCs w:val="24"/>
          <w:highlight w:val="none"/>
          <w:lang w:val="en-US" w:eastAsia="zh-CN"/>
        </w:rPr>
        <w:t>团结</w:t>
      </w:r>
      <w:r>
        <w:rPr>
          <w:rFonts w:hint="eastAsia" w:ascii="SimSun" w:hAnsi="SimSun" w:eastAsia="SimSun" w:cs="SimSun"/>
          <w:color w:val="auto"/>
          <w:sz w:val="24"/>
          <w:szCs w:val="24"/>
          <w:highlight w:val="none"/>
        </w:rPr>
        <w:t>，使</w:t>
      </w:r>
      <w:r>
        <w:rPr>
          <w:rFonts w:hint="eastAsia" w:ascii="SimSun" w:hAnsi="SimSun" w:eastAsia="SimSun" w:cs="SimSun"/>
          <w:color w:val="auto"/>
          <w:sz w:val="24"/>
          <w:szCs w:val="24"/>
        </w:rPr>
        <w:t>社会支柱得以加固、社会凝聚得以增强；使人人亲如一家；使进步而高尚的社会展露世间；使社会文化受这些发展影响，既反映又加强这些发展；使这一集体事业的三个主体——个人、社区和机构，在各自现实中、在相互关联中取得显著进步。</w:t>
      </w:r>
      <w:r>
        <w:rPr>
          <w:rFonts w:hint="eastAsia" w:ascii="SimSun" w:hAnsi="SimSun" w:eastAsia="SimSun" w:cs="SimSun"/>
          <w:color w:val="auto"/>
          <w:sz w:val="24"/>
          <w:szCs w:val="24"/>
          <w:lang w:val="en-US" w:eastAsia="zh-CN"/>
        </w:rPr>
        <w:t>即使</w:t>
      </w:r>
      <w:r>
        <w:rPr>
          <w:rFonts w:hint="eastAsia" w:ascii="SimSun" w:hAnsi="SimSun" w:eastAsia="SimSun" w:cs="SimSun"/>
          <w:color w:val="auto"/>
          <w:sz w:val="24"/>
          <w:szCs w:val="24"/>
          <w:highlight w:val="none"/>
        </w:rPr>
        <w:t>在巴哈伊教义启发的最基本的活动中</w:t>
      </w:r>
      <w:r>
        <w:rPr>
          <w:rFonts w:hint="eastAsia" w:ascii="SimSun" w:hAnsi="SimSun" w:eastAsia="SimSun" w:cs="SimSun"/>
          <w:color w:val="auto"/>
          <w:sz w:val="24"/>
          <w:szCs w:val="24"/>
        </w:rPr>
        <w:t>，也能看到这股力量显现的迹象。但在那些灵性大业已迈入更高阶段、信仰的号召——要构建一个基于神圣原则的社会——得到大批人灵响应的地方，无论是乡下村庄还是城市邻里，该力量的释放已成为昭然现实，其作用清晰可见。在2021年12月30日文告中，我们详细描述了巴哈伊世界沿此道路推动的学习进程和至大圣名社团在行动领域的融贯性，你们会看到未来二十五年间，</w:t>
      </w:r>
      <w:r>
        <w:rPr>
          <w:rFonts w:hint="eastAsia" w:ascii="SimSun" w:hAnsi="SimSun" w:eastAsia="SimSun" w:cs="SimSun"/>
          <w:color w:val="auto"/>
          <w:sz w:val="24"/>
          <w:szCs w:val="24"/>
          <w:highlight w:val="none"/>
        </w:rPr>
        <w:t>全世界</w:t>
      </w:r>
      <w:r>
        <w:rPr>
          <w:rFonts w:hint="eastAsia" w:ascii="SimSun" w:hAnsi="SimSun" w:eastAsia="SimSun" w:cs="SimSun"/>
          <w:color w:val="auto"/>
          <w:sz w:val="24"/>
          <w:szCs w:val="24"/>
        </w:rPr>
        <w:t>巴哈欧拉追随者耕耘劳作的这个新阶段，将专注于围绕该力量的释放及其在世界不同地方的彰显展开更多学习。</w:t>
      </w:r>
    </w:p>
    <w:p>
      <w:pPr>
        <w:keepNext w:val="0"/>
        <w:keepLines w:val="0"/>
        <w:pageBreakBefore w:val="0"/>
        <w:widowControl w:val="0"/>
        <w:kinsoku/>
        <w:wordWrap/>
        <w:topLinePunct w:val="0"/>
        <w:autoSpaceDE w:val="0"/>
        <w:autoSpaceDN w:val="0"/>
        <w:bidi w:val="0"/>
        <w:adjustRightInd/>
        <w:snapToGrid/>
        <w:spacing w:line="264" w:lineRule="auto"/>
        <w:jc w:val="both"/>
        <w:textAlignment w:val="auto"/>
        <w:rPr>
          <w:rFonts w:hint="eastAsia" w:ascii="SimSun" w:hAnsi="SimSun" w:eastAsia="SimSun" w:cs="SimSun"/>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ind w:firstLine="480" w:firstLineChars="200"/>
        <w:jc w:val="both"/>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在形成期首世纪的最后几年，巴哈伊社团在全球无数地方最</w:t>
      </w:r>
      <w:r>
        <w:rPr>
          <w:rFonts w:hint="eastAsia" w:ascii="SimSun" w:hAnsi="SimSun" w:eastAsia="SimSun" w:cs="SimSun"/>
          <w:color w:val="auto"/>
          <w:sz w:val="24"/>
          <w:szCs w:val="24"/>
          <w:highlight w:val="none"/>
        </w:rPr>
        <w:t>重大</w:t>
      </w:r>
      <w:r>
        <w:rPr>
          <w:rFonts w:hint="eastAsia" w:ascii="SimSun" w:hAnsi="SimSun" w:eastAsia="SimSun" w:cs="SimSun"/>
          <w:color w:val="auto"/>
          <w:sz w:val="24"/>
          <w:szCs w:val="24"/>
        </w:rPr>
        <w:t>的进展之一是，青年的活力与活动并不限于追求完美、努力做好准备、服务社会。他们的爱心热忱大为高涨，要做社区其他成员的鼓舞与激励之源、合作者与陪伴者、引路人与支持者，以至于世界上大部分国家，年轻一代现在正与他人共同走在社区最前列，肩负着比以往更大的责任。目睹这般爱心喷涌、这种更高能力展现，促使我们允许更年轻的青年参加巴哈伊选举。正当物质主义无论在东方社会还是在西方社会，都在空前地诱使灵魂沉溺于追逐迷人的短暂目标和欲望之时，巴哈伊青年近年来放射的耀眼光芒却反映了天佑美尊的这番表述：“凡在朝气勃发、风华正茂之人生最佳时刻便挺身为起始与终结之主的圣道服务，并以祂的爱装饰心灵者，必享福佑。如此恩典之昭示，尤胜诸天与大地之创造。”</w:t>
      </w:r>
    </w:p>
    <w:p>
      <w:pPr>
        <w:keepNext w:val="0"/>
        <w:keepLines w:val="0"/>
        <w:pageBreakBefore w:val="0"/>
        <w:widowControl w:val="0"/>
        <w:kinsoku/>
        <w:wordWrap/>
        <w:topLinePunct w:val="0"/>
        <w:autoSpaceDE w:val="0"/>
        <w:autoSpaceDN w:val="0"/>
        <w:bidi w:val="0"/>
        <w:adjustRightInd/>
        <w:snapToGrid/>
        <w:spacing w:line="264" w:lineRule="auto"/>
        <w:jc w:val="both"/>
        <w:textAlignment w:val="auto"/>
        <w:rPr>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ind w:firstLine="480" w:firstLineChars="200"/>
        <w:jc w:val="both"/>
        <w:textAlignment w:val="auto"/>
        <w:rPr>
          <w:rFonts w:hint="eastAsia" w:ascii="SimSun" w:hAnsi="SimSun" w:eastAsia="SimSun" w:cs="SimSun"/>
          <w:color w:val="auto"/>
          <w:sz w:val="24"/>
          <w:szCs w:val="24"/>
          <w:highlight w:val="none"/>
        </w:rPr>
      </w:pPr>
      <w:r>
        <w:rPr>
          <w:rFonts w:hint="eastAsia" w:ascii="SimSun" w:hAnsi="SimSun" w:eastAsia="SimSun" w:cs="SimSun"/>
          <w:color w:val="auto"/>
          <w:sz w:val="24"/>
          <w:szCs w:val="24"/>
          <w:highlight w:val="none"/>
        </w:rPr>
        <w:t>在此背景下，当我们望向伊朗神圣大地上的巴哈伊青年，我们心中充满钦敬。尽管经受着无可胜数的不公和冤屈，他们在为其神圣祖国、为其人民服务的道路上满怀坚毅、矢志于灵性使命，这使他们成为巴哈伊世界所有青年的榜样和楷模，因为他们已在阿卜哈美尊爱与忠诚之疆场上驰骋，竭力获取上天品质、掌握知识和洞见，同时奋力履行其灵性职责。信仰发源地的勇猛青年要知道他们是巴哈伊世界的骄傲，应念念不忘阿博都-巴哈寄望于他们的崇高目标：“阿博都-巴哈殷切希望，你们人人都成为勇猛无畏的雄狮，驰骋于人性完美之牧场；成为沁人肺腑的春风，吹拂美德之芳草地。”</w:t>
      </w:r>
    </w:p>
    <w:p>
      <w:pPr>
        <w:keepNext w:val="0"/>
        <w:keepLines w:val="0"/>
        <w:pageBreakBefore w:val="0"/>
        <w:widowControl w:val="0"/>
        <w:kinsoku/>
        <w:wordWrap/>
        <w:topLinePunct w:val="0"/>
        <w:autoSpaceDE w:val="0"/>
        <w:autoSpaceDN w:val="0"/>
        <w:bidi w:val="0"/>
        <w:adjustRightInd/>
        <w:snapToGrid/>
        <w:spacing w:line="264" w:lineRule="auto"/>
        <w:jc w:val="both"/>
        <w:textAlignment w:val="auto"/>
        <w:rPr>
          <w:rFonts w:hint="eastAsia" w:ascii="SimSun" w:hAnsi="SimSun" w:eastAsia="SimSun" w:cs="SimSun"/>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ind w:firstLine="480" w:firstLineChars="200"/>
        <w:jc w:val="both"/>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阿卜哈美尊长久以来的忠实朋友们：正当世界</w:t>
      </w:r>
      <w:r>
        <w:rPr>
          <w:rFonts w:hint="eastAsia" w:ascii="SimSun" w:hAnsi="SimSun" w:eastAsia="SimSun" w:cs="SimSun"/>
          <w:color w:val="auto"/>
          <w:sz w:val="24"/>
          <w:szCs w:val="24"/>
          <w:lang w:val="en-US" w:eastAsia="zh-CN"/>
        </w:rPr>
        <w:t>骚乱</w:t>
      </w:r>
      <w:r>
        <w:rPr>
          <w:rFonts w:hint="eastAsia" w:ascii="SimSun" w:hAnsi="SimSun" w:eastAsia="SimSun" w:cs="SimSun"/>
          <w:color w:val="auto"/>
          <w:sz w:val="24"/>
          <w:szCs w:val="24"/>
        </w:rPr>
        <w:t>、秩序</w:t>
      </w:r>
      <w:r>
        <w:rPr>
          <w:rFonts w:hint="eastAsia" w:ascii="SimSun" w:hAnsi="SimSun" w:eastAsia="SimSun" w:cs="SimSun"/>
          <w:color w:val="auto"/>
          <w:sz w:val="24"/>
          <w:szCs w:val="24"/>
          <w:lang w:val="en-US" w:eastAsia="zh-CN"/>
        </w:rPr>
        <w:t>动摇</w:t>
      </w:r>
      <w:r>
        <w:rPr>
          <w:rFonts w:hint="eastAsia" w:ascii="SimSun" w:hAnsi="SimSun" w:eastAsia="SimSun" w:cs="SimSun"/>
          <w:color w:val="auto"/>
          <w:sz w:val="24"/>
          <w:szCs w:val="24"/>
        </w:rPr>
        <w:t>，正当列民陷入焦虑慌恐、面临艰困险境，正当每颗良知未泯之心不胜忧苦，正当全球巴哈伊社团应对世界与列民境况，再次投身担负其灵性与社会使命，矢志将和平与团结、宽容与友善的文化传遍世间之时，我们确信，在伊朗的上帝之友也会整装奋进，投入空前努力行走服务之路，并协同其他善心人士，下定决心，要在其祖国襄助社会；要拓宽团结的范围，扩展一体的界限；要寻求践行上帝的教义以改善世界，并找到适宜空间，与善意的国民分享自己在此道路上业已获取以及还将继续获取的经验；要参与建设性的多样的社会话语构建；要依凭教义启发、借助社区经验，表明和平与正义原则的不同维度在此光辉时代切实有效。他们要以其操行成为神圣劝谕的化身，以其举动成为人类世界的仆从。他们要格外关注自己社区的文化，以使神圣戒律在其个人和集体生活中愈加彰显，其能力日益勃发。令我们钦佩的是，尽管限制诸多，这些朋友仍深知自己的灵性责任，并竭尽所能汲取其世界各地灵性兄弟姐妹所学到的经验。</w:t>
      </w:r>
    </w:p>
    <w:p>
      <w:pPr>
        <w:keepNext w:val="0"/>
        <w:keepLines w:val="0"/>
        <w:pageBreakBefore w:val="0"/>
        <w:widowControl w:val="0"/>
        <w:kinsoku/>
        <w:wordWrap/>
        <w:topLinePunct w:val="0"/>
        <w:autoSpaceDE w:val="0"/>
        <w:autoSpaceDN w:val="0"/>
        <w:bidi w:val="0"/>
        <w:adjustRightInd/>
        <w:snapToGrid/>
        <w:spacing w:line="264" w:lineRule="auto"/>
        <w:jc w:val="both"/>
        <w:textAlignment w:val="auto"/>
        <w:rPr>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ind w:firstLine="480" w:firstLineChars="200"/>
        <w:jc w:val="both"/>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过去一年，阿博都-巴哈的完美榜样每时每刻都在巴哈之民的心灵、思想和行动中灼灼闪耀，我们就用祂的话语为本文告的结尾添彩。这位光辉伟人在祂硕果累累的美国之行的最后时日，向信徒们发表的一篇简短讲话便是以如下话语作结。思量圣约中心如何有力地描述了巴哈伊的长久目标，撷英取华般总结了巴哈伊的永恒职责：</w:t>
      </w:r>
    </w:p>
    <w:p>
      <w:pPr>
        <w:keepNext w:val="0"/>
        <w:keepLines w:val="0"/>
        <w:pageBreakBefore w:val="0"/>
        <w:widowControl w:val="0"/>
        <w:kinsoku/>
        <w:wordWrap/>
        <w:overflowPunct/>
        <w:topLinePunct w:val="0"/>
        <w:autoSpaceDE w:val="0"/>
        <w:autoSpaceDN w:val="0"/>
        <w:bidi w:val="0"/>
        <w:adjustRightInd/>
        <w:snapToGrid/>
        <w:spacing w:line="264" w:lineRule="auto"/>
        <w:jc w:val="both"/>
        <w:textAlignment w:val="auto"/>
        <w:rPr>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264" w:lineRule="auto"/>
        <w:ind w:left="480" w:leftChars="218" w:right="484" w:rightChars="220" w:firstLine="480" w:firstLineChars="200"/>
        <w:jc w:val="both"/>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你们要将全副心思集中到给他人心灵带来欢乐上。当心啊！当心啊！不可触犯任何心灵。你们要竭尽所能地惠助人类世界，你们当做悲伤之人的安抚者、虚弱之人的帮助者、穷困之人的接济者、病患之人的诊治者、卑微之人的赞颂者、畏惧之人的庇护者。</w:t>
      </w:r>
    </w:p>
    <w:p>
      <w:pPr>
        <w:keepNext w:val="0"/>
        <w:keepLines w:val="0"/>
        <w:pageBreakBefore w:val="0"/>
        <w:widowControl w:val="0"/>
        <w:kinsoku/>
        <w:wordWrap/>
        <w:overflowPunct/>
        <w:topLinePunct w:val="0"/>
        <w:autoSpaceDE w:val="0"/>
        <w:autoSpaceDN w:val="0"/>
        <w:bidi w:val="0"/>
        <w:adjustRightInd/>
        <w:snapToGrid/>
        <w:spacing w:line="264" w:lineRule="auto"/>
        <w:ind w:left="440" w:leftChars="200" w:firstLine="38" w:firstLineChars="16"/>
        <w:jc w:val="both"/>
        <w:textAlignment w:val="auto"/>
        <w:rPr>
          <w:rFonts w:hint="eastAsia" w:ascii="SimSun" w:hAnsi="SimSun" w:eastAsia="SimSun" w:cs="SimSun"/>
          <w:color w:val="auto"/>
          <w:sz w:val="24"/>
          <w:szCs w:val="24"/>
        </w:rPr>
      </w:pPr>
    </w:p>
    <w:p>
      <w:pPr>
        <w:keepNext w:val="0"/>
        <w:keepLines w:val="0"/>
        <w:pageBreakBefore w:val="0"/>
        <w:widowControl w:val="0"/>
        <w:kinsoku/>
        <w:wordWrap/>
        <w:overflowPunct/>
        <w:topLinePunct w:val="0"/>
        <w:autoSpaceDE w:val="0"/>
        <w:autoSpaceDN w:val="0"/>
        <w:bidi w:val="0"/>
        <w:adjustRightInd/>
        <w:snapToGrid/>
        <w:spacing w:line="264" w:lineRule="auto"/>
        <w:ind w:left="440" w:leftChars="200" w:right="484" w:rightChars="220" w:firstLine="516" w:firstLineChars="215"/>
        <w:jc w:val="both"/>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概言之，你们每一个人都应该成为明灯，放射人类世界的美德之光。你们要</w:t>
      </w:r>
      <w:bookmarkStart w:id="0" w:name="_GoBack"/>
      <w:bookmarkEnd w:id="0"/>
      <w:r>
        <w:rPr>
          <w:rFonts w:hint="eastAsia" w:ascii="SimSun" w:hAnsi="SimSun" w:eastAsia="SimSun" w:cs="SimSun"/>
          <w:color w:val="auto"/>
          <w:sz w:val="24"/>
          <w:szCs w:val="24"/>
        </w:rPr>
        <w:t>做可信赖的人、真诚的人、亲善的人、全然纯洁的人，你们要成为大觉大悟的人、富有灵性的人、圣洁的人、光荣的人、因上帝而脱胎换骨的新人，总之，成为一个真正的巴哈伊。</w:t>
      </w:r>
    </w:p>
    <w:p>
      <w:pPr>
        <w:keepNext w:val="0"/>
        <w:keepLines w:val="0"/>
        <w:pageBreakBefore w:val="0"/>
        <w:widowControl w:val="0"/>
        <w:kinsoku/>
        <w:wordWrap/>
        <w:topLinePunct w:val="0"/>
        <w:autoSpaceDE w:val="0"/>
        <w:autoSpaceDN w:val="0"/>
        <w:bidi w:val="0"/>
        <w:adjustRightInd/>
        <w:snapToGrid/>
        <w:spacing w:line="264" w:lineRule="auto"/>
        <w:ind w:firstLine="480" w:firstLineChars="200"/>
        <w:jc w:val="both"/>
        <w:textAlignment w:val="auto"/>
        <w:rPr>
          <w:rFonts w:hint="eastAsia" w:ascii="SimSun" w:hAnsi="SimSun" w:eastAsia="SimSun" w:cs="SimSun"/>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ind w:firstLine="480" w:firstLineChars="200"/>
        <w:jc w:val="both"/>
        <w:textAlignment w:val="auto"/>
        <w:rPr>
          <w:rFonts w:hint="eastAsia" w:ascii="SimSun" w:hAnsi="SimSun" w:eastAsia="SimSun" w:cs="SimSun"/>
          <w:color w:val="auto"/>
          <w:sz w:val="24"/>
          <w:szCs w:val="24"/>
        </w:rPr>
      </w:pPr>
      <w:r>
        <w:rPr>
          <w:rFonts w:hint="eastAsia" w:ascii="SimSun" w:hAnsi="SimSun" w:eastAsia="SimSun" w:cs="SimSun"/>
          <w:color w:val="auto"/>
          <w:sz w:val="24"/>
          <w:szCs w:val="24"/>
        </w:rPr>
        <w:t>挚爱的朋友们：新年伊始，我们向你们和所有心思纯洁的伊朗人民致意，并在神圣陵殿祈祷争斗与冲突消弭，和平与和解之光绽放，团结之帐矗立于世界正中心。</w:t>
      </w:r>
    </w:p>
    <w:p>
      <w:pPr>
        <w:keepNext w:val="0"/>
        <w:keepLines w:val="0"/>
        <w:pageBreakBefore w:val="0"/>
        <w:widowControl w:val="0"/>
        <w:kinsoku/>
        <w:wordWrap/>
        <w:topLinePunct w:val="0"/>
        <w:autoSpaceDE w:val="0"/>
        <w:autoSpaceDN w:val="0"/>
        <w:bidi w:val="0"/>
        <w:adjustRightInd/>
        <w:snapToGrid/>
        <w:spacing w:line="264" w:lineRule="auto"/>
        <w:jc w:val="both"/>
        <w:textAlignment w:val="auto"/>
        <w:rPr>
          <w:color w:val="auto"/>
          <w:sz w:val="24"/>
          <w:szCs w:val="24"/>
        </w:rPr>
      </w:pPr>
    </w:p>
    <w:p>
      <w:pPr>
        <w:keepNext w:val="0"/>
        <w:keepLines w:val="0"/>
        <w:pageBreakBefore w:val="0"/>
        <w:widowControl w:val="0"/>
        <w:kinsoku/>
        <w:wordWrap/>
        <w:topLinePunct w:val="0"/>
        <w:autoSpaceDE w:val="0"/>
        <w:autoSpaceDN w:val="0"/>
        <w:bidi w:val="0"/>
        <w:adjustRightInd/>
        <w:snapToGrid/>
        <w:spacing w:line="264" w:lineRule="auto"/>
        <w:jc w:val="both"/>
        <w:textAlignment w:val="auto"/>
        <w:rPr>
          <w:rFonts w:hint="eastAsia" w:ascii="SimSun" w:hAnsi="SimSun" w:eastAsia="SimSun" w:cs="SimSun"/>
          <w:color w:val="auto"/>
          <w:sz w:val="24"/>
          <w:szCs w:val="24"/>
          <w:lang w:val="en-US" w:eastAsia="zh-CN"/>
        </w:rPr>
      </w:pPr>
    </w:p>
    <w:p>
      <w:pPr>
        <w:keepNext w:val="0"/>
        <w:keepLines w:val="0"/>
        <w:pageBreakBefore w:val="0"/>
        <w:widowControl w:val="0"/>
        <w:kinsoku/>
        <w:wordWrap/>
        <w:topLinePunct w:val="0"/>
        <w:autoSpaceDE w:val="0"/>
        <w:autoSpaceDN w:val="0"/>
        <w:bidi w:val="0"/>
        <w:adjustRightInd/>
        <w:snapToGrid/>
        <w:spacing w:line="264" w:lineRule="auto"/>
        <w:ind w:left="5040" w:leftChars="0" w:firstLine="720" w:firstLineChars="0"/>
        <w:jc w:val="center"/>
        <w:textAlignment w:val="auto"/>
        <w:rPr>
          <w:rFonts w:hint="eastAsia" w:ascii="SimSun" w:hAnsi="SimSun" w:eastAsia="SimSun" w:cs="SimSun"/>
          <w:color w:val="auto"/>
          <w:sz w:val="24"/>
          <w:szCs w:val="24"/>
          <w:lang w:val="en-US" w:eastAsia="zh-CN"/>
        </w:rPr>
      </w:pPr>
      <w:r>
        <w:rPr>
          <w:rFonts w:hint="eastAsia" w:ascii="SimSun" w:hAnsi="SimSun" w:eastAsia="SimSun" w:cs="SimSun"/>
          <w:color w:val="auto"/>
          <w:sz w:val="24"/>
          <w:szCs w:val="24"/>
          <w:lang w:val="en-US" w:eastAsia="zh-CN"/>
        </w:rPr>
        <w:t>[</w:t>
      </w:r>
      <w:r>
        <w:rPr>
          <w:rFonts w:hint="eastAsia" w:ascii="SimSun" w:hAnsi="SimSun" w:eastAsia="SimSun" w:cs="SimSun"/>
          <w:color w:val="auto"/>
          <w:sz w:val="24"/>
          <w:szCs w:val="24"/>
        </w:rPr>
        <w:t>世界正义院签署</w:t>
      </w:r>
      <w:r>
        <w:rPr>
          <w:rFonts w:hint="eastAsia" w:ascii="SimSun" w:hAnsi="SimSun" w:eastAsia="SimSun" w:cs="SimSun"/>
          <w:color w:val="auto"/>
          <w:sz w:val="24"/>
          <w:szCs w:val="24"/>
          <w:lang w:val="en-US" w:eastAsia="zh-CN"/>
        </w:rPr>
        <w:t>]</w:t>
      </w:r>
    </w:p>
    <w:p>
      <w:pPr>
        <w:keepNext w:val="0"/>
        <w:keepLines w:val="0"/>
        <w:pageBreakBefore w:val="0"/>
        <w:widowControl w:val="0"/>
        <w:kinsoku/>
        <w:wordWrap/>
        <w:topLinePunct w:val="0"/>
        <w:autoSpaceDE w:val="0"/>
        <w:autoSpaceDN w:val="0"/>
        <w:bidi w:val="0"/>
        <w:adjustRightInd/>
        <w:snapToGrid/>
        <w:spacing w:line="264" w:lineRule="auto"/>
        <w:textAlignment w:val="auto"/>
        <w:rPr>
          <w:color w:val="auto"/>
          <w:sz w:val="24"/>
          <w:szCs w:val="24"/>
        </w:rPr>
      </w:pPr>
    </w:p>
    <w:sectPr>
      <w:headerReference r:id="rId5" w:type="default"/>
      <w:pgSz w:w="11900" w:h="16840"/>
      <w:pgMar w:top="1587" w:right="1417" w:bottom="1134" w:left="1417" w:header="729" w:footer="0" w:gutter="0"/>
      <w:cols w:space="0" w:num="1"/>
      <w:titlePg/>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3648710</wp:posOffset>
              </wp:positionH>
              <wp:positionV relativeFrom="page">
                <wp:posOffset>450215</wp:posOffset>
              </wp:positionV>
              <wp:extent cx="123190" cy="1854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3190" cy="185420"/>
                      </a:xfrm>
                      <a:prstGeom prst="rect">
                        <a:avLst/>
                      </a:prstGeom>
                      <a:noFill/>
                      <a:ln>
                        <a:noFill/>
                      </a:ln>
                    </wps:spPr>
                    <wps:txbx>
                      <w:txbxContent>
                        <w:p>
                          <w:pPr>
                            <w:pStyle w:val="3"/>
                            <w:spacing w:before="6"/>
                            <w:ind w:left="40"/>
                          </w:pPr>
                          <w:r>
                            <w:rPr>
                              <w:rFonts w:hint="eastAsia" w:ascii="SimSun" w:hAnsi="SimSun" w:eastAsia="SimSun" w:cs="SimSun"/>
                              <w:sz w:val="22"/>
                              <w:szCs w:val="22"/>
                            </w:rPr>
                            <w:fldChar w:fldCharType="begin"/>
                          </w:r>
                          <w:r>
                            <w:rPr>
                              <w:rFonts w:hint="eastAsia" w:ascii="SimSun" w:hAnsi="SimSun" w:eastAsia="SimSun" w:cs="SimSun"/>
                              <w:w w:val="88"/>
                              <w:sz w:val="22"/>
                              <w:szCs w:val="22"/>
                            </w:rPr>
                            <w:instrText xml:space="preserve"> PAGE </w:instrText>
                          </w:r>
                          <w:r>
                            <w:rPr>
                              <w:rFonts w:hint="eastAsia" w:ascii="SimSun" w:hAnsi="SimSun" w:eastAsia="SimSun" w:cs="SimSun"/>
                              <w:sz w:val="22"/>
                              <w:szCs w:val="22"/>
                            </w:rPr>
                            <w:fldChar w:fldCharType="separate"/>
                          </w:r>
                          <w:r>
                            <w:rPr>
                              <w:rFonts w:hint="eastAsia" w:ascii="SimSun" w:hAnsi="SimSun" w:eastAsia="SimSun" w:cs="SimSun"/>
                              <w:sz w:val="22"/>
                              <w:szCs w:val="22"/>
                            </w:rPr>
                            <w:t>2</w:t>
                          </w:r>
                          <w:r>
                            <w:rPr>
                              <w:rFonts w:hint="eastAsia" w:ascii="SimSun" w:hAnsi="SimSun" w:eastAsia="SimSun" w:cs="SimSun"/>
                              <w:sz w:val="22"/>
                              <w:szCs w:val="22"/>
                            </w:rPr>
                            <w:fldChar w:fldCharType="end"/>
                          </w:r>
                        </w:p>
                      </w:txbxContent>
                    </wps:txbx>
                    <wps:bodyPr lIns="0" tIns="0" rIns="0" bIns="0" upright="1"/>
                  </wps:wsp>
                </a:graphicData>
              </a:graphic>
            </wp:anchor>
          </w:drawing>
        </mc:Choice>
        <mc:Fallback>
          <w:pict>
            <v:shape id="_x0000_s1026" o:spid="_x0000_s1026" o:spt="202" type="#_x0000_t202" style="position:absolute;left:0pt;margin-left:287.3pt;margin-top:35.45pt;height:14.6pt;width:9.7pt;mso-position-horizontal-relative:page;mso-position-vertical-relative:page;z-index:-251657216;mso-width-relative:page;mso-height-relative:page;" filled="f" stroked="f" coordsize="21600,21600" o:gfxdata="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zBI0jYAAAACgEAAA8AAAAAAAAAAQAgAAAAIgAAAGRycy9kb3ducmV2LnhtbFBLAQIU&#10;ABQAAAAIAIdO4kA2LQD0ugEAAHEDAAAOAAAAAAAAAAEAIAAAACcBAABkcnMvZTJvRG9jLnhtbFBL&#10;BQYAAAAABgAGAFkBAABTBQAAAAA=&#10;">
              <v:fill on="f" focussize="0,0"/>
              <v:stroke on="f"/>
              <v:imagedata o:title=""/>
              <o:lock v:ext="edit" aspectratio="f"/>
              <v:textbox inset="0mm,0mm,0mm,0mm">
                <w:txbxContent>
                  <w:p>
                    <w:pPr>
                      <w:pStyle w:val="3"/>
                      <w:spacing w:before="6"/>
                      <w:ind w:left="40"/>
                    </w:pPr>
                    <w:r>
                      <w:rPr>
                        <w:rFonts w:hint="eastAsia" w:ascii="SimSun" w:hAnsi="SimSun" w:eastAsia="SimSun" w:cs="SimSun"/>
                        <w:sz w:val="22"/>
                        <w:szCs w:val="22"/>
                      </w:rPr>
                      <w:fldChar w:fldCharType="begin"/>
                    </w:r>
                    <w:r>
                      <w:rPr>
                        <w:rFonts w:hint="eastAsia" w:ascii="SimSun" w:hAnsi="SimSun" w:eastAsia="SimSun" w:cs="SimSun"/>
                        <w:w w:val="88"/>
                        <w:sz w:val="22"/>
                        <w:szCs w:val="22"/>
                      </w:rPr>
                      <w:instrText xml:space="preserve"> PAGE </w:instrText>
                    </w:r>
                    <w:r>
                      <w:rPr>
                        <w:rFonts w:hint="eastAsia" w:ascii="SimSun" w:hAnsi="SimSun" w:eastAsia="SimSun" w:cs="SimSun"/>
                        <w:sz w:val="22"/>
                        <w:szCs w:val="22"/>
                      </w:rPr>
                      <w:fldChar w:fldCharType="separate"/>
                    </w:r>
                    <w:r>
                      <w:rPr>
                        <w:rFonts w:hint="eastAsia" w:ascii="SimSun" w:hAnsi="SimSun" w:eastAsia="SimSun" w:cs="SimSun"/>
                        <w:sz w:val="22"/>
                        <w:szCs w:val="22"/>
                      </w:rPr>
                      <w:t>2</w:t>
                    </w:r>
                    <w:r>
                      <w:rPr>
                        <w:rFonts w:hint="eastAsia" w:ascii="SimSun" w:hAnsi="SimSun" w:eastAsia="SimSun" w:cs="SimSun"/>
                        <w:sz w:val="22"/>
                        <w:szCs w:val="22"/>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5665470</wp:posOffset>
              </wp:positionH>
              <wp:positionV relativeFrom="page">
                <wp:posOffset>450215</wp:posOffset>
              </wp:positionV>
              <wp:extent cx="854075" cy="1854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54075" cy="185420"/>
                      </a:xfrm>
                      <a:prstGeom prst="rect">
                        <a:avLst/>
                      </a:prstGeom>
                      <a:noFill/>
                      <a:ln>
                        <a:noFill/>
                      </a:ln>
                    </wps:spPr>
                    <wps:txbx>
                      <w:txbxContent>
                        <w:p>
                          <w:pPr>
                            <w:pStyle w:val="3"/>
                            <w:spacing w:before="6"/>
                            <w:ind w:left="20"/>
                            <w:rPr>
                              <w:sz w:val="20"/>
                              <w:szCs w:val="20"/>
                            </w:rPr>
                          </w:pPr>
                          <w:r>
                            <w:rPr>
                              <w:rFonts w:hint="eastAsia" w:ascii="SimSun" w:hAnsi="SimSun" w:eastAsia="SimSun" w:cs="SimSun"/>
                              <w:color w:val="auto"/>
                              <w:sz w:val="20"/>
                              <w:szCs w:val="20"/>
                            </w:rPr>
                            <w:t>179年诺鲁孜</w:t>
                          </w:r>
                        </w:p>
                      </w:txbxContent>
                    </wps:txbx>
                    <wps:bodyPr lIns="0" tIns="0" rIns="0" bIns="0" upright="1"/>
                  </wps:wsp>
                </a:graphicData>
              </a:graphic>
            </wp:anchor>
          </w:drawing>
        </mc:Choice>
        <mc:Fallback>
          <w:pict>
            <v:shape id="_x0000_s1026" o:spid="_x0000_s1026" o:spt="202" type="#_x0000_t202" style="position:absolute;left:0pt;margin-left:446.1pt;margin-top:35.45pt;height:14.6pt;width:67.25pt;mso-position-horizontal-relative:page;mso-position-vertical-relative:page;z-index:-251656192;mso-width-relative:page;mso-height-relative:page;" filled="f" stroked="f" coordsize="21600,21600" o:gfxdata="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rtgAAAALAQAADwAAAAAAAAABACAAAAAiAAAAZHJzL2Rvd25yZXYueG1sUEsBAhQA&#10;FAAAAAgAh07iQINKMh65AQAAcQMAAA4AAAAAAAAAAQAgAAAAJwEAAGRycy9lMm9Eb2MueG1sUEsF&#10;BgAAAAAGAAYAWQEAAFIFAAAAAA==&#10;">
              <v:fill on="f" focussize="0,0"/>
              <v:stroke on="f"/>
              <v:imagedata o:title=""/>
              <o:lock v:ext="edit" aspectratio="f"/>
              <v:textbox inset="0mm,0mm,0mm,0mm">
                <w:txbxContent>
                  <w:p>
                    <w:pPr>
                      <w:pStyle w:val="3"/>
                      <w:spacing w:before="6"/>
                      <w:ind w:left="20"/>
                      <w:rPr>
                        <w:sz w:val="20"/>
                        <w:szCs w:val="20"/>
                      </w:rPr>
                    </w:pPr>
                    <w:r>
                      <w:rPr>
                        <w:rFonts w:hint="eastAsia" w:ascii="SimSun" w:hAnsi="SimSun" w:eastAsia="SimSun" w:cs="SimSun"/>
                        <w:color w:val="auto"/>
                        <w:sz w:val="20"/>
                        <w:szCs w:val="20"/>
                      </w:rPr>
                      <w:t>179年诺鲁孜</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53BC4"/>
    <w:rsid w:val="011F0545"/>
    <w:rsid w:val="014063FE"/>
    <w:rsid w:val="019A35F7"/>
    <w:rsid w:val="026D47B7"/>
    <w:rsid w:val="046F3960"/>
    <w:rsid w:val="052A2714"/>
    <w:rsid w:val="05FA5377"/>
    <w:rsid w:val="07C115F6"/>
    <w:rsid w:val="08E873D7"/>
    <w:rsid w:val="0C1E558E"/>
    <w:rsid w:val="0D474670"/>
    <w:rsid w:val="10CE29FF"/>
    <w:rsid w:val="12085657"/>
    <w:rsid w:val="13D12EE6"/>
    <w:rsid w:val="16897AA8"/>
    <w:rsid w:val="168D77AF"/>
    <w:rsid w:val="173B5891"/>
    <w:rsid w:val="1B3D41E1"/>
    <w:rsid w:val="223D6BB8"/>
    <w:rsid w:val="226B2949"/>
    <w:rsid w:val="238376A3"/>
    <w:rsid w:val="246A0F18"/>
    <w:rsid w:val="269214FD"/>
    <w:rsid w:val="28F71F6B"/>
    <w:rsid w:val="2A442A19"/>
    <w:rsid w:val="2BE0656A"/>
    <w:rsid w:val="2CDC3D48"/>
    <w:rsid w:val="2CE90E48"/>
    <w:rsid w:val="2F0B00AD"/>
    <w:rsid w:val="31D62703"/>
    <w:rsid w:val="31E713CE"/>
    <w:rsid w:val="3282133F"/>
    <w:rsid w:val="330D0A97"/>
    <w:rsid w:val="33B6430D"/>
    <w:rsid w:val="34141389"/>
    <w:rsid w:val="36980181"/>
    <w:rsid w:val="38433742"/>
    <w:rsid w:val="39445D84"/>
    <w:rsid w:val="39845E46"/>
    <w:rsid w:val="3ACC0DB7"/>
    <w:rsid w:val="3BF05D4F"/>
    <w:rsid w:val="41106663"/>
    <w:rsid w:val="416E353F"/>
    <w:rsid w:val="42EF5ED3"/>
    <w:rsid w:val="43C006FD"/>
    <w:rsid w:val="45505CD5"/>
    <w:rsid w:val="45954AD7"/>
    <w:rsid w:val="497269E1"/>
    <w:rsid w:val="49AA3B49"/>
    <w:rsid w:val="49D03FEB"/>
    <w:rsid w:val="4C86165A"/>
    <w:rsid w:val="4CC33BED"/>
    <w:rsid w:val="4FB21265"/>
    <w:rsid w:val="521378EA"/>
    <w:rsid w:val="53B36B58"/>
    <w:rsid w:val="5514224B"/>
    <w:rsid w:val="5530640B"/>
    <w:rsid w:val="55893776"/>
    <w:rsid w:val="56E56D21"/>
    <w:rsid w:val="5B3B1743"/>
    <w:rsid w:val="5D1602EF"/>
    <w:rsid w:val="5E2173B5"/>
    <w:rsid w:val="602D6241"/>
    <w:rsid w:val="60DA00AE"/>
    <w:rsid w:val="617705C0"/>
    <w:rsid w:val="67972404"/>
    <w:rsid w:val="68E72104"/>
    <w:rsid w:val="6A524556"/>
    <w:rsid w:val="6AE26CD5"/>
    <w:rsid w:val="6AFA5733"/>
    <w:rsid w:val="6AFD4C68"/>
    <w:rsid w:val="6B550065"/>
    <w:rsid w:val="6D167F40"/>
    <w:rsid w:val="6D1A1B6A"/>
    <w:rsid w:val="6E5A623E"/>
    <w:rsid w:val="6E623BFE"/>
    <w:rsid w:val="6E8A39A8"/>
    <w:rsid w:val="6EE669BE"/>
    <w:rsid w:val="6F7E6E13"/>
    <w:rsid w:val="74AC0E38"/>
    <w:rsid w:val="74C27582"/>
    <w:rsid w:val="75232C27"/>
    <w:rsid w:val="75DC3786"/>
    <w:rsid w:val="75E54CCA"/>
    <w:rsid w:val="79930F00"/>
    <w:rsid w:val="7A2A7C60"/>
    <w:rsid w:val="7A8224D7"/>
    <w:rsid w:val="7B7535A0"/>
    <w:rsid w:val="7B7F7C5B"/>
    <w:rsid w:val="7D7B03BA"/>
    <w:rsid w:val="7DE5100B"/>
    <w:rsid w:val="7DF847BF"/>
    <w:rsid w:val="7E3467D3"/>
    <w:rsid w:val="7F162E36"/>
    <w:rsid w:val="7F900E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en-US"/>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rPr>
      <w:rFonts w:ascii="Arial" w:hAnsi="Arial" w:eastAsia="Arial" w:cs="Arial"/>
      <w:sz w:val="23"/>
      <w:szCs w:val="23"/>
      <w:lang w:val="en-US" w:eastAsia="en-US" w:bidi="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en-US" w:bidi="en-US"/>
    </w:rPr>
  </w:style>
  <w:style w:type="paragraph" w:customStyle="1" w:styleId="11">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3168</Words>
  <Characters>3176</Characters>
  <TotalTime>61</TotalTime>
  <ScaleCrop>false</ScaleCrop>
  <LinksUpToDate>false</LinksUpToDate>
  <CharactersWithSpaces>3176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2022-04-13T08:36:00Z</dcterms:created>
  <dc:creator>USER</dc:creator>
  <cp:lastModifiedBy>Mooi Yen</cp:lastModifiedBy>
  <dcterms:modified xsi:type="dcterms:W3CDTF">2022-04-15T09:12:36Z</dcterms:modified>
  <dc:title>Untitled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2022-03-20T00:00:00Z</vt:filetime>
  </property>
  <property fmtid="{D5CDD505-2E9C-101B-9397-08002B2CF9AE}" pid="3" name="Creator">
    <vt:lpwstr>PScript5.dll Version 5.2.2</vt:lpwstr>
  </property>
  <property fmtid="{D5CDD505-2E9C-101B-9397-08002B2CF9AE}" pid="4" name="LastSaved">
    <vt:filetime>2022-04-13T00:00:00Z</vt:filetime>
  </property>
  <property fmtid="{D5CDD505-2E9C-101B-9397-08002B2CF9AE}" pid="5" name="KSOProductBuildVer">
    <vt:lpwstr>2052-11.1.0.11365</vt:lpwstr>
  </property>
  <property fmtid="{D5CDD505-2E9C-101B-9397-08002B2CF9AE}" pid="6" name="ICV">
    <vt:lpwstr>3B874FB54882416FA77C016105A5CF36</vt:lpwstr>
  </property>
</Properties>
</file>