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F2E" w:rsidRPr="00CB6EBA" w:rsidRDefault="00780F2E" w:rsidP="00CB6EBA">
      <w:pPr>
        <w:pStyle w:val="ql-align-center"/>
        <w:shd w:val="clear" w:color="auto" w:fill="FFFFFF"/>
        <w:snapToGrid w:val="0"/>
        <w:spacing w:before="0" w:beforeAutospacing="0" w:after="0" w:afterAutospacing="0"/>
        <w:jc w:val="center"/>
        <w:rPr>
          <w:rFonts w:ascii="SimSun" w:eastAsia="SimSun" w:hAnsi="SimSun"/>
          <w:sz w:val="40"/>
          <w:szCs w:val="40"/>
        </w:rPr>
      </w:pPr>
      <w:r w:rsidRPr="00CB6EBA">
        <w:rPr>
          <w:rStyle w:val="a6"/>
          <w:rFonts w:ascii="SimSun" w:eastAsia="SimSun" w:hAnsi="SimSun" w:hint="eastAsia"/>
          <w:sz w:val="40"/>
          <w:szCs w:val="40"/>
        </w:rPr>
        <w:t>世界正义院</w:t>
      </w:r>
    </w:p>
    <w:p w:rsidR="00936095" w:rsidRDefault="00936095" w:rsidP="00CB6EBA">
      <w:pPr>
        <w:pStyle w:val="ql-align-center"/>
        <w:shd w:val="clear" w:color="auto" w:fill="FFFFFF"/>
        <w:snapToGrid w:val="0"/>
        <w:spacing w:before="0" w:beforeAutospacing="0" w:after="0" w:afterAutospacing="0"/>
        <w:jc w:val="center"/>
        <w:rPr>
          <w:rFonts w:ascii="SimSun" w:eastAsia="SimSun" w:hAnsi="SimSun"/>
          <w:sz w:val="28"/>
          <w:szCs w:val="28"/>
        </w:rPr>
      </w:pPr>
    </w:p>
    <w:p w:rsidR="00CB6EBA" w:rsidRPr="00CB6EBA" w:rsidRDefault="00CB6EBA" w:rsidP="00CB6EBA">
      <w:pPr>
        <w:pStyle w:val="ql-align-center"/>
        <w:shd w:val="clear" w:color="auto" w:fill="FFFFFF"/>
        <w:snapToGrid w:val="0"/>
        <w:spacing w:before="0" w:beforeAutospacing="0" w:after="0" w:afterAutospacing="0"/>
        <w:jc w:val="center"/>
        <w:rPr>
          <w:rFonts w:ascii="SimSun" w:eastAsia="SimSun" w:hAnsi="SimSun"/>
          <w:sz w:val="28"/>
          <w:szCs w:val="28"/>
        </w:rPr>
      </w:pPr>
    </w:p>
    <w:p w:rsidR="00780F2E" w:rsidRPr="00CB6EBA" w:rsidRDefault="00780F2E" w:rsidP="00CB6EBA">
      <w:pPr>
        <w:pStyle w:val="ql-align-center"/>
        <w:shd w:val="clear" w:color="auto" w:fill="FFFFFF"/>
        <w:snapToGrid w:val="0"/>
        <w:spacing w:before="0" w:beforeAutospacing="0" w:after="0" w:afterAutospacing="0"/>
        <w:jc w:val="center"/>
        <w:rPr>
          <w:rFonts w:ascii="SimSun" w:eastAsia="SimSun" w:hAnsi="SimSun"/>
          <w:sz w:val="28"/>
          <w:szCs w:val="28"/>
        </w:rPr>
      </w:pPr>
      <w:r w:rsidRPr="00CB6EBA">
        <w:rPr>
          <w:rFonts w:ascii="SimSun" w:eastAsia="SimSun" w:hAnsi="SimSun" w:hint="eastAsia"/>
          <w:sz w:val="28"/>
          <w:szCs w:val="28"/>
        </w:rPr>
        <w:t>2018年里兹万</w:t>
      </w:r>
    </w:p>
    <w:p w:rsidR="00936095" w:rsidRPr="00CB6EBA" w:rsidRDefault="00936095" w:rsidP="00CB6EBA">
      <w:pPr>
        <w:pStyle w:val="Web"/>
        <w:shd w:val="clear" w:color="auto" w:fill="FFFFFF"/>
        <w:snapToGrid w:val="0"/>
        <w:spacing w:before="0" w:beforeAutospacing="0" w:after="0" w:afterAutospacing="0"/>
        <w:jc w:val="both"/>
        <w:rPr>
          <w:rFonts w:ascii="SimSun" w:eastAsia="SimSun" w:hAnsi="SimSun"/>
        </w:rPr>
      </w:pPr>
    </w:p>
    <w:p w:rsidR="00936095" w:rsidRDefault="00936095" w:rsidP="00CB6EBA">
      <w:pPr>
        <w:pStyle w:val="Web"/>
        <w:shd w:val="clear" w:color="auto" w:fill="FFFFFF"/>
        <w:snapToGrid w:val="0"/>
        <w:spacing w:before="0" w:beforeAutospacing="0" w:after="0" w:afterAutospacing="0"/>
        <w:jc w:val="both"/>
        <w:rPr>
          <w:rFonts w:ascii="SimSun" w:eastAsia="SimSun" w:hAnsi="SimSun"/>
        </w:rPr>
      </w:pPr>
    </w:p>
    <w:p w:rsidR="00CB6EBA" w:rsidRPr="00CB6EBA" w:rsidRDefault="00CB6EBA" w:rsidP="00CB6EBA">
      <w:pPr>
        <w:pStyle w:val="Web"/>
        <w:shd w:val="clear" w:color="auto" w:fill="FFFFFF"/>
        <w:snapToGrid w:val="0"/>
        <w:spacing w:before="0" w:beforeAutospacing="0" w:after="0" w:afterAutospacing="0"/>
        <w:jc w:val="both"/>
        <w:rPr>
          <w:rFonts w:ascii="SimSun" w:eastAsia="SimSun" w:hAnsi="SimSun"/>
        </w:rPr>
      </w:pPr>
    </w:p>
    <w:p w:rsidR="00780F2E" w:rsidRPr="00A83DDE" w:rsidRDefault="00780F2E" w:rsidP="00CB6EBA">
      <w:pPr>
        <w:pStyle w:val="Web"/>
        <w:shd w:val="clear" w:color="auto" w:fill="FFFFFF"/>
        <w:snapToGrid w:val="0"/>
        <w:spacing w:before="0" w:beforeAutospacing="0" w:after="0" w:afterAutospacing="0"/>
        <w:jc w:val="both"/>
        <w:rPr>
          <w:rFonts w:ascii="SimSun" w:eastAsia="SimSun" w:hAnsi="SimSun"/>
          <w:sz w:val="25"/>
          <w:szCs w:val="25"/>
        </w:rPr>
      </w:pPr>
      <w:r w:rsidRPr="00A83DDE">
        <w:rPr>
          <w:rFonts w:ascii="SimSun" w:eastAsia="SimSun" w:hAnsi="SimSun" w:hint="eastAsia"/>
          <w:sz w:val="25"/>
          <w:szCs w:val="25"/>
        </w:rPr>
        <w:t>致全世界巴哈伊</w:t>
      </w:r>
    </w:p>
    <w:p w:rsidR="00780F2E" w:rsidRPr="00A83DDE" w:rsidRDefault="00780F2E" w:rsidP="00CB6EBA">
      <w:pPr>
        <w:pStyle w:val="Web"/>
        <w:shd w:val="clear" w:color="auto" w:fill="FFFFFF"/>
        <w:snapToGrid w:val="0"/>
        <w:spacing w:before="0" w:beforeAutospacing="0" w:after="0" w:afterAutospacing="0"/>
        <w:jc w:val="both"/>
        <w:rPr>
          <w:rFonts w:ascii="SimSun" w:eastAsia="SimSun" w:hAnsi="SimSun"/>
          <w:sz w:val="25"/>
          <w:szCs w:val="25"/>
        </w:rPr>
      </w:pPr>
    </w:p>
    <w:p w:rsidR="00CB6EBA" w:rsidRPr="00A83DDE" w:rsidRDefault="00CB6EBA" w:rsidP="00CB6EBA">
      <w:pPr>
        <w:pStyle w:val="Web"/>
        <w:shd w:val="clear" w:color="auto" w:fill="FFFFFF"/>
        <w:snapToGrid w:val="0"/>
        <w:spacing w:before="0" w:beforeAutospacing="0" w:after="0" w:afterAutospacing="0"/>
        <w:jc w:val="both"/>
        <w:rPr>
          <w:rFonts w:ascii="SimSun" w:eastAsia="SimSun" w:hAnsi="SimSun"/>
          <w:sz w:val="25"/>
          <w:szCs w:val="25"/>
        </w:rPr>
      </w:pP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r w:rsidRPr="00A83DDE">
        <w:rPr>
          <w:rFonts w:ascii="SimSun" w:eastAsia="SimSun" w:hAnsi="SimSun" w:hint="eastAsia"/>
          <w:sz w:val="25"/>
          <w:szCs w:val="25"/>
        </w:rPr>
        <w:t>亲爱的朋友们：</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我们在庆祝天佑美尊诞辰两百周年纪念活动的经久</w:t>
      </w:r>
      <w:bookmarkStart w:id="0" w:name="_GoBack"/>
      <w:bookmarkEnd w:id="0"/>
      <w:r w:rsidRPr="00A83DDE">
        <w:rPr>
          <w:rFonts w:ascii="SimSun" w:eastAsia="SimSun" w:hAnsi="SimSun" w:hint="eastAsia"/>
          <w:sz w:val="25"/>
          <w:szCs w:val="25"/>
        </w:rPr>
        <w:t>余晖中向你们致意。在我们审视当时及此后发生的一切时，我们发觉眼前的全球巴哈伊社团与其投身于当前计划前六个周期时相比，已截然不同。它比以往任何时候都更意识到自己的使命。它所经历的能力激增也是以往任何时候都不曾有过的：它更有能力邀请朋友和熟人接触其社团生活；更有能力鼓舞街区和村庄参与统一举措；更有能力阐述如何将灵性真理转变成持之以恒的实际行动；而最重要的是，它不但更有能力谈论建设新世界的教义，还更有能力谈论这些教义的倡导者：巴哈欧拉。祂的生平和祂的苦难，透过多少成人、青年和儿童之口讲述出来，打动了无数心灵。有些人表示自己已准备好深入探索祂的圣道。还有些人承诺合作。许多接受力强的灵魂则公开宣称接受信仰。</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一个显著的进步标志是：在无数地方，巴哈伊信仰在国家层面显然已不复是默默无闻的存在。已有政府领袖和思想领袖公开表明——有时则是私下强调——这世界亟需巴哈欧拉的愿景，巴哈伊举措深受赞赏，应予扩大。令我们欣喜的是，愿意致敬巴哈欧拉并庆祝祂的生平的不仅是巴哈伊；在巴哈伊社团以外也有人在主办特别聚会。在依然敌视巴哈伊信仰的地方，朋友们处变不惊；他们表现出惊人的韧性，鼓励其同胞去独立审视真理，许多人欣然参与庆祝。双百大庆也催生了仿佛无穷无尽的、蓬勃发展的艺术表达，这是其发自爱的源泉的最佳证明。巴哈伊社团庆祝此节日的整体方略所表现出来的特性，也证实了从系列全球计划启动至今的二十多年中所学甚多，成绩斐然：个体信徒发挥创造性，社团挺身参与集体举措，教友们将自己的创造性能量输导到由机构筹备的各计划中。这意义深远的纪念日，标志着两个世纪的流逝，为新世纪的社区建设工作提供了强大的驱动力。在第二个双百大庆来临前的这段时间内，耐心地培育在第一个双百大庆期间用那么强烈的爱播下的每一颗种子吧，让它们终能开花结果。</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lastRenderedPageBreak/>
        <w:t>当前计划已启动两年，各国的进步固然有所差异，但全世界密集成长计划的数量已达到当前全球计划所设定的五千这一目标的一半，而这个数字的增长速度仍在稳步提升。如果近距离地审视，就能看到个人、社团、机构如何表现其力量和潜能的种种可喜迹象。对于各地的信徒来说，双百庆祝的经验表明，他们与周围人的许多日常交往，完全可以用传导精神来充实。在成千上万的村庄和街区里开展的工作正在汇聚动能，与此同时一种充满活力的社区生活正在每一个村庄、每一个街区里生根。在某些联区内，已建立了将这种活动模式扩展到更多地点的稳定系统，从而使朋友们超越发展之动态进程的第三个里程碑——此类联区的数量，已有显著增长。正是在这里，在巴哈伊世界学习的前沿，尤其是在各群体归向巴哈欧拉愿景的运动中，不仅有大量人口广泛参与巴哈伊活动，还有许多朋友们正在学习如何帮助大规模群体渐渐认同至大圣名之社团。在儿童顺利地逐年升级、少年灵性赋能课程稳定地循序渐进的地方，我们看到了巴哈伊信仰的教育举措具备了更加正规的特征。在这些地方，培训中心正在学习如何确保培养充足的人力资源，以保障数量不断增加的儿童和少年的灵性和道德教化。对这种基础活动的参与，正在社群文化中变得根深蒂固，已被视为社区生活中一个不可或缺的方面。在主动把握自身之发展的一个人群内部，一种新的活力形成了，他们对于那些滋生被动性的诸多社会力量具备了免疫力。物质和精神进步的可能性出现了。社会现实开始发生转变。</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珍爱的朋友们，这的确是向那至爱者表达感恩的时刻。令人鼓舞的原因很多，然而我们深知，未竟的任务依然艰巨。从根本上说，如前所述，亟须在数以百计的联区内，各自涌现出一个日渐壮大的信徒团队，他们能够与周围的朋友一道，持久地将精力集中在扶持成长、建设能力上，能够表现出突出的能力和自律，对行动予以反思，从经验中学习。如何在每一个地方——不只是在联区层面，而是在街区和村庄里——都培养并陪伴不断扩大的个人核心团队，这既是艰巨的挑战，也是关键的需要。但是，在出现了这种核心团队的地方，其成果是不言而喻的。</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我们欣慰地看到，信仰各机构正将此至高需求置于其首要考虑，创建了有效的机制，促使从进步中涌现出来的真知卓见得到广泛应用。同时，愈加丰富的经验正赋予国家、区域和地方行政机构更宽广的视野。它们开始参与到社区发展的方方面面，并关注本社团成员以外民众的福祉。由于意识到研习进程对于各民族进步之深远影响，它们尤其关注如何增强培训中心。它们始终深知，需要将社团的关注点放在当前计划的各项要求上，引领越来越广阔的朋友圈达到越来越高水平的团结。它们忠诚地坚守自身的职责，完善自身的行政系统和财务系统，以使扩展和巩固的工作得到充分的支持。通过所有这些努力，它们归根结蒂是在社团中努力培养那些有益于释放强大灵性力量的条件。</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随着社区建设工作的强化，朋友们正在运用自身已经发展的新能力，来改善周围社会的境况，而对于神圣教义的研习，也点燃了他们的热忱。短期项目的数量激</w:t>
      </w:r>
      <w:r w:rsidRPr="00A83DDE">
        <w:rPr>
          <w:rFonts w:ascii="SimSun" w:eastAsia="SimSun" w:hAnsi="SimSun" w:hint="eastAsia"/>
          <w:sz w:val="25"/>
          <w:szCs w:val="25"/>
        </w:rPr>
        <w:lastRenderedPageBreak/>
        <w:t>增，正规课程的范围扩大，现在有越来越多的“巴哈伊启迪发展组织”</w:t>
      </w:r>
      <w:r w:rsidRPr="00A83DDE">
        <w:rPr>
          <w:rFonts w:eastAsia="SimSun" w:hAnsi="SimSun"/>
          <w:sz w:val="25"/>
          <w:szCs w:val="25"/>
        </w:rPr>
        <w:t>（</w:t>
      </w:r>
      <w:proofErr w:type="spellStart"/>
      <w:r w:rsidRPr="00A83DDE">
        <w:rPr>
          <w:rFonts w:eastAsia="SimSun"/>
          <w:sz w:val="25"/>
          <w:szCs w:val="25"/>
        </w:rPr>
        <w:t>Bahá’í</w:t>
      </w:r>
      <w:proofErr w:type="spellEnd"/>
      <w:r w:rsidRPr="00A83DDE">
        <w:rPr>
          <w:rFonts w:eastAsia="SimSun"/>
          <w:sz w:val="25"/>
          <w:szCs w:val="25"/>
        </w:rPr>
        <w:t>-inspired development organizations</w:t>
      </w:r>
      <w:r w:rsidRPr="00A83DDE">
        <w:rPr>
          <w:rFonts w:eastAsia="SimSun" w:hAnsi="SimSun"/>
          <w:sz w:val="25"/>
          <w:szCs w:val="25"/>
        </w:rPr>
        <w:t>）</w:t>
      </w:r>
      <w:r w:rsidRPr="00A83DDE">
        <w:rPr>
          <w:rFonts w:ascii="SimSun" w:eastAsia="SimSun" w:hAnsi="SimSun" w:hint="eastAsia"/>
          <w:sz w:val="25"/>
          <w:szCs w:val="25"/>
        </w:rPr>
        <w:t>在从事教育、健康、农业及其他领域。从各民族的个人生活和集体生活中表现出来的转变之中，可以看到巴哈欧拉圣道的社会建设能力的明确迹象。因此不难理解，巴哈伊国际社团的各部门在参与广泛的社会对话的努力中，正从这类或简单或复杂、或短期或长期的社会行动实例中，获得越来越多的灵感。对于发展良好的信仰来说，这是又一个重要的行动领域。在国家层面，参与有益于所在社会的对话——诸如男女平等，迁徙与融合，青年在社会转变中的作用，宗教共存等——也表现得越来越自信，越来越熟练，越来越深刻。各年龄、各背景的信徒，无论在哪里居住、工作或学习，都在为特定的对话作有价值的献言，吸引周围的人注意在巴哈欧拉巨大启示影响下形成的某一原则性观念。</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由于巴哈伊信仰在万维网</w:t>
      </w:r>
      <w:r w:rsidRPr="00A83DDE">
        <w:rPr>
          <w:rFonts w:eastAsia="SimSun" w:hAnsi="SimSun"/>
          <w:sz w:val="25"/>
          <w:szCs w:val="25"/>
        </w:rPr>
        <w:t>（</w:t>
      </w:r>
      <w:r w:rsidRPr="00A83DDE">
        <w:rPr>
          <w:rFonts w:eastAsia="SimSun"/>
          <w:sz w:val="25"/>
          <w:szCs w:val="25"/>
        </w:rPr>
        <w:t>World Wide Web</w:t>
      </w:r>
      <w:r w:rsidRPr="00A83DDE">
        <w:rPr>
          <w:rFonts w:eastAsia="SimSun" w:hAnsi="SimSun"/>
          <w:sz w:val="25"/>
          <w:szCs w:val="25"/>
        </w:rPr>
        <w:t>）</w:t>
      </w:r>
      <w:r w:rsidRPr="00A83DDE">
        <w:rPr>
          <w:rFonts w:ascii="SimSun" w:eastAsia="SimSun" w:hAnsi="SimSun" w:hint="eastAsia"/>
          <w:sz w:val="25"/>
          <w:szCs w:val="25"/>
        </w:rPr>
        <w:t>上有了官方网站，在开展对话的各种空间里，巴哈伊信仰的地位都得到极大的加强；由于许多国家巴哈伊网站的发布和与巴哈伊官网</w:t>
      </w:r>
      <w:r w:rsidRPr="00A83DDE">
        <w:rPr>
          <w:rFonts w:ascii="SimSun" w:eastAsia="SimSun" w:hAnsi="SimSun" w:cstheme="majorBidi"/>
          <w:sz w:val="25"/>
          <w:szCs w:val="25"/>
        </w:rPr>
        <w:t>（Bahai.org）</w:t>
      </w:r>
      <w:r w:rsidRPr="00A83DDE">
        <w:rPr>
          <w:rFonts w:ascii="SimSun" w:eastAsia="SimSun" w:hAnsi="SimSun" w:hint="eastAsia"/>
          <w:sz w:val="25"/>
          <w:szCs w:val="25"/>
        </w:rPr>
        <w:t>链接的一系列网站的后续开发，该官方网站又获得了极大扩展。这对于圣道的传播和保护来说，都具有巨大的价值。仅在几天之内，庞大的全球观众群就被出现在双百大庆网站上、以九种语言同时更新的关于巴哈伊信仰的精选内容吸引了；现在又增加了各国的网页，展示庆祝活动的多样性。目前正计划在巴哈伊文献图书馆</w:t>
      </w:r>
      <w:r w:rsidRPr="00A83DDE">
        <w:rPr>
          <w:rFonts w:eastAsia="SimSun" w:hAnsi="SimSun"/>
          <w:sz w:val="25"/>
          <w:szCs w:val="25"/>
        </w:rPr>
        <w:t>（</w:t>
      </w:r>
      <w:proofErr w:type="spellStart"/>
      <w:r w:rsidRPr="00A83DDE">
        <w:rPr>
          <w:rFonts w:eastAsia="SimSun"/>
          <w:sz w:val="25"/>
          <w:szCs w:val="25"/>
        </w:rPr>
        <w:t>Bahai</w:t>
      </w:r>
      <w:proofErr w:type="spellEnd"/>
      <w:r w:rsidRPr="00A83DDE">
        <w:rPr>
          <w:rFonts w:eastAsia="SimSun"/>
          <w:sz w:val="25"/>
          <w:szCs w:val="25"/>
        </w:rPr>
        <w:t xml:space="preserve"> Reference Library</w:t>
      </w:r>
      <w:r w:rsidRPr="00A83DDE">
        <w:rPr>
          <w:rFonts w:eastAsia="SimSun" w:hAnsi="SimSun"/>
          <w:sz w:val="25"/>
          <w:szCs w:val="25"/>
        </w:rPr>
        <w:t>）</w:t>
      </w:r>
      <w:r w:rsidRPr="00A83DDE">
        <w:rPr>
          <w:rFonts w:ascii="SimSun" w:eastAsia="SimSun" w:hAnsi="SimSun" w:hint="eastAsia"/>
          <w:sz w:val="25"/>
          <w:szCs w:val="25"/>
        </w:rPr>
        <w:t>网站上增加一个功能，逐渐发布圣作中以前未翻译、未发表的段落或书简。另外，在未来数年中，巴哈欧拉和阿博都-巴哈著作英译稿的新文献，也将出现在网站上。</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在智利的圣地亚哥和柬埔寨的马德望，世界上最新的</w:t>
      </w:r>
      <w:r w:rsidR="003F06AC" w:rsidRPr="00A83DDE">
        <w:rPr>
          <w:rFonts w:ascii="SimSun" w:eastAsia="SimSun" w:hAnsi="SimSun" w:cs="SimSun" w:hint="eastAsia"/>
          <w:sz w:val="25"/>
          <w:szCs w:val="25"/>
        </w:rPr>
        <w:t>灵曦</w:t>
      </w:r>
      <w:r w:rsidRPr="00A83DDE">
        <w:rPr>
          <w:rFonts w:ascii="SimSun" w:eastAsia="SimSun" w:hAnsi="SimSun" w:hint="eastAsia"/>
          <w:sz w:val="25"/>
          <w:szCs w:val="25"/>
        </w:rPr>
        <w:t>堂正在成为确定的吸引力中心，成为所在社会中本信仰所有主张的指引明灯。</w:t>
      </w:r>
      <w:r w:rsidR="003F06AC" w:rsidRPr="00A83DDE">
        <w:rPr>
          <w:rFonts w:ascii="SimSun" w:eastAsia="SimSun" w:hAnsi="SimSun" w:cs="SimSun" w:hint="eastAsia"/>
          <w:sz w:val="25"/>
          <w:szCs w:val="25"/>
        </w:rPr>
        <w:t>灵曦</w:t>
      </w:r>
      <w:r w:rsidRPr="00A83DDE">
        <w:rPr>
          <w:rFonts w:ascii="SimSun" w:eastAsia="SimSun" w:hAnsi="SimSun" w:hint="eastAsia"/>
          <w:sz w:val="25"/>
          <w:szCs w:val="25"/>
        </w:rPr>
        <w:t>堂的数量仍在增加。我们满怀欣喜地宣布，哥伦比亚北考卡的</w:t>
      </w:r>
      <w:r w:rsidR="003F06AC" w:rsidRPr="00A83DDE">
        <w:rPr>
          <w:rFonts w:ascii="SimSun" w:eastAsia="SimSun" w:hAnsi="SimSun" w:cs="SimSun" w:hint="eastAsia"/>
          <w:sz w:val="25"/>
          <w:szCs w:val="25"/>
        </w:rPr>
        <w:t>灵曦</w:t>
      </w:r>
      <w:r w:rsidRPr="00A83DDE">
        <w:rPr>
          <w:rFonts w:ascii="SimSun" w:eastAsia="SimSun" w:hAnsi="SimSun" w:hint="eastAsia"/>
          <w:sz w:val="25"/>
          <w:szCs w:val="25"/>
        </w:rPr>
        <w:t>堂落成典礼将于七月举行。另外，更多</w:t>
      </w:r>
      <w:r w:rsidR="003F06AC" w:rsidRPr="00A83DDE">
        <w:rPr>
          <w:rFonts w:ascii="SimSun" w:eastAsia="SimSun" w:hAnsi="SimSun" w:cs="SimSun" w:hint="eastAsia"/>
          <w:sz w:val="25"/>
          <w:szCs w:val="25"/>
        </w:rPr>
        <w:t>灵曦</w:t>
      </w:r>
      <w:r w:rsidRPr="00A83DDE">
        <w:rPr>
          <w:rFonts w:ascii="SimSun" w:eastAsia="SimSun" w:hAnsi="SimSun" w:hint="eastAsia"/>
          <w:sz w:val="25"/>
          <w:szCs w:val="25"/>
        </w:rPr>
        <w:t>堂的建造也指日可待。在瓦努阿图，</w:t>
      </w:r>
      <w:r w:rsidR="003F06AC" w:rsidRPr="00A83DDE">
        <w:rPr>
          <w:rFonts w:ascii="SimSun" w:eastAsia="SimSun" w:hAnsi="SimSun" w:cs="SimSun" w:hint="eastAsia"/>
          <w:sz w:val="25"/>
          <w:szCs w:val="25"/>
        </w:rPr>
        <w:t>灵曦</w:t>
      </w:r>
      <w:r w:rsidRPr="00A83DDE">
        <w:rPr>
          <w:rFonts w:ascii="SimSun" w:eastAsia="SimSun" w:hAnsi="SimSun" w:hint="eastAsia"/>
          <w:sz w:val="25"/>
          <w:szCs w:val="25"/>
        </w:rPr>
        <w:t>堂的建筑许可已获批准。在印度和刚果民主共和国，经过极其复杂和艰巨的过程，</w:t>
      </w:r>
      <w:r w:rsidR="003F06AC" w:rsidRPr="00A83DDE">
        <w:rPr>
          <w:rFonts w:ascii="SimSun" w:eastAsia="SimSun" w:hAnsi="SimSun" w:cs="SimSun" w:hint="eastAsia"/>
          <w:sz w:val="25"/>
          <w:szCs w:val="25"/>
        </w:rPr>
        <w:t>灵曦</w:t>
      </w:r>
      <w:r w:rsidRPr="00A83DDE">
        <w:rPr>
          <w:rFonts w:ascii="SimSun" w:eastAsia="SimSun" w:hAnsi="SimSun" w:hint="eastAsia"/>
          <w:sz w:val="25"/>
          <w:szCs w:val="25"/>
        </w:rPr>
        <w:t>堂建筑用地终于成功购得。在诺鲁兹节，巴布亚新几内亚刚刚公布了第一个国家级迈什里古-拉兹卡尔的设计方案，这喜悦尚未退去，肯尼亚便揭晓了其地方</w:t>
      </w:r>
      <w:r w:rsidR="003F06AC" w:rsidRPr="00A83DDE">
        <w:rPr>
          <w:rFonts w:ascii="SimSun" w:eastAsia="SimSun" w:hAnsi="SimSun" w:cs="SimSun" w:hint="eastAsia"/>
          <w:sz w:val="25"/>
          <w:szCs w:val="25"/>
        </w:rPr>
        <w:t>灵曦</w:t>
      </w:r>
      <w:r w:rsidRPr="00A83DDE">
        <w:rPr>
          <w:rFonts w:ascii="SimSun" w:eastAsia="SimSun" w:hAnsi="SimSun" w:hint="eastAsia"/>
          <w:sz w:val="25"/>
          <w:szCs w:val="25"/>
        </w:rPr>
        <w:t>堂的设计方案。与此同时，我们殷切地期望，由我们的研究部编写的、最近刚刚发布的关于迈什里古-拉兹卡尔机构的引言汇编，将进一步激发朋友们对于社团生活中崇拜之重要性的认识。因为在各地巴哈伊的服务之举中，特别是在他们的定期</w:t>
      </w:r>
      <w:r w:rsidR="00432A30" w:rsidRPr="00A83DDE">
        <w:rPr>
          <w:rFonts w:ascii="SimSun" w:eastAsia="SimSun" w:hAnsi="SimSun" w:hint="eastAsia"/>
          <w:sz w:val="25"/>
          <w:szCs w:val="25"/>
        </w:rPr>
        <w:t>祈祷</w:t>
      </w:r>
      <w:r w:rsidRPr="00A83DDE">
        <w:rPr>
          <w:rFonts w:ascii="SimSun" w:eastAsia="SimSun" w:hAnsi="SimSun" w:hint="eastAsia"/>
          <w:sz w:val="25"/>
          <w:szCs w:val="25"/>
        </w:rPr>
        <w:t>聚会中，他们是在为未来的</w:t>
      </w:r>
      <w:r w:rsidR="003F06AC" w:rsidRPr="00A83DDE">
        <w:rPr>
          <w:rFonts w:ascii="SimSun" w:eastAsia="SimSun" w:hAnsi="SimSun" w:cs="SimSun" w:hint="eastAsia"/>
          <w:sz w:val="25"/>
          <w:szCs w:val="25"/>
        </w:rPr>
        <w:t>灵曦</w:t>
      </w:r>
      <w:r w:rsidRPr="00A83DDE">
        <w:rPr>
          <w:rFonts w:ascii="SimSun" w:eastAsia="SimSun" w:hAnsi="SimSun" w:hint="eastAsia"/>
          <w:sz w:val="25"/>
          <w:szCs w:val="25"/>
        </w:rPr>
        <w:t>堂奠定灵性基础。</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再过三年，一项于1996年启动的、为期四分之一世纪的、以显著推进群起入教进程为唯一目标的举措便将完成。2021年里兹万节，巴哈欧拉的追随者将步入一个为期一年的计划。这一年计划时短而意深，将开始新一波全球系列计划，载着圣道的方舟驶入巴哈伊纪元的第三世纪。在这祥瑞笼罩的十二个月中，巴哈伊世界将纪念阿博都-巴哈升天百年，其中包括在巴哈伊世界中心举行的特别聚会，届时各</w:t>
      </w:r>
      <w:r w:rsidRPr="00A83DDE">
        <w:rPr>
          <w:rFonts w:ascii="SimSun" w:eastAsia="SimSun" w:hAnsi="SimSun" w:hint="eastAsia"/>
          <w:sz w:val="25"/>
          <w:szCs w:val="25"/>
        </w:rPr>
        <w:lastRenderedPageBreak/>
        <w:t>国家灵理会和各区域巴哈伊理事会的代表都将受邀参加。然而，这仅是一系</w:t>
      </w:r>
      <w:r w:rsidR="00BF2258" w:rsidRPr="00A83DDE">
        <w:rPr>
          <w:rFonts w:ascii="SimSun" w:eastAsia="SimSun" w:hAnsi="SimSun" w:hint="eastAsia"/>
          <w:sz w:val="25"/>
          <w:szCs w:val="25"/>
        </w:rPr>
        <w:t>列</w:t>
      </w:r>
      <w:r w:rsidRPr="00A83DDE">
        <w:rPr>
          <w:rFonts w:ascii="SimSun" w:eastAsia="SimSun" w:hAnsi="SimSun" w:hint="eastAsia"/>
          <w:sz w:val="25"/>
          <w:szCs w:val="25"/>
        </w:rPr>
        <w:t>纪念活动的开端，所有这些纪念活动都是为了帮助信徒为满足未来数十年的需求作好准备。次年一月，在教长遗嘱首次公开宣读满一百周年时，洲级顾问团和信仰保护与传播辅助团的所有成员将汇聚圣地，参加会议。届时，这两次历史性聚会所释放出来的灵性能量必将传递给居住在每一片土地上的所有的上帝之友。为此，在随后数月中，世界各地将召开一系列会议，这将是一年计划过后多年计划的催化剂。</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如此，教长神圣计划展开的新阶段即将来临。但是，一幅动人心弦又近在咫尺的景象正扑面而来：现在距巴孛诞辰双百大庆只剩一年半的时间。在此期间，我们要铭记我们信仰的殉道先驱那非凡的英勇，祂那波澜壮阔的使命期将人类骤然推入了一个历史的新纪元。虽然时隔两个世纪，巴孛现身的社会与当今世界仍然如出一辙，因为压迫感依然存在，因为仍有那么多人在企盼寻获满足灵魂求知之渴的答案。在思考怎样才能恰如其分地庆祝这双百纪念时，我们认识到这些欢庆活动将有自己的特征。无论如何，我们可以预见庆祝活动将极为繁盛，其丰富性和包容性将均不亚于刚刚过去的双百纪念。毫无疑问，那将是每一个社区、每一个家庭、每一颗心灵都殷切盼望的时刻。</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在未来的十八个月中，还应铭记巴孛勇敢的追随者的生平——那些男女英雄，以无与伦比的牺牲之举表达着他们的信仰，他们将永远装点着圣道的史册。他们的无畏，他们的神圣，他们的超脱一切惟念上帝，都给每一个了解其生命旅程的人留下了不可磨灭的记忆。同样令人震撼的是，在历史上留下不朽印迹的那些勇士，竟然那么年轻。在接下来的日子里，但愿他们的榜样能够将勇气带给全体忠信之众——特别是青年，他们又一次被召唤到这以转变世界为唯一目标的运动的前沿。</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A83DDE">
      <w:pPr>
        <w:pStyle w:val="Web"/>
        <w:shd w:val="clear" w:color="auto" w:fill="FFFFFF"/>
        <w:snapToGrid w:val="0"/>
        <w:spacing w:before="0" w:beforeAutospacing="0" w:after="0" w:afterAutospacing="0" w:line="360" w:lineRule="atLeast"/>
        <w:ind w:firstLineChars="200" w:firstLine="500"/>
        <w:jc w:val="both"/>
        <w:rPr>
          <w:rFonts w:ascii="SimSun" w:eastAsia="SimSun" w:hAnsi="SimSun"/>
          <w:sz w:val="25"/>
          <w:szCs w:val="25"/>
        </w:rPr>
      </w:pPr>
      <w:r w:rsidRPr="00A83DDE">
        <w:rPr>
          <w:rFonts w:ascii="SimSun" w:eastAsia="SimSun" w:hAnsi="SimSun" w:hint="eastAsia"/>
          <w:sz w:val="25"/>
          <w:szCs w:val="25"/>
        </w:rPr>
        <w:t>因此，这是我们光明的，光明的希望。在这个里兹万节和下个双百大庆之间的六个周期内——更确切地说，是在当前计划剩余的三年内——让同样的爱，让那忘却一切、超越一切的爱、让那激励巴孛门徒去传播圣光的爱，也鼓舞你们做出善行义举吧！愿你们成为天国援助的接收者，这是我们在神圣门槛前的祈求。</w:t>
      </w:r>
    </w:p>
    <w:p w:rsidR="00780F2E" w:rsidRPr="00A83DDE" w:rsidRDefault="00780F2E"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936095" w:rsidRPr="00A83DDE" w:rsidRDefault="00936095" w:rsidP="00CB6EBA">
      <w:pPr>
        <w:pStyle w:val="Web"/>
        <w:shd w:val="clear" w:color="auto" w:fill="FFFFFF"/>
        <w:snapToGrid w:val="0"/>
        <w:spacing w:before="0" w:beforeAutospacing="0" w:after="0" w:afterAutospacing="0" w:line="360" w:lineRule="atLeast"/>
        <w:jc w:val="both"/>
        <w:rPr>
          <w:rFonts w:ascii="SimSun" w:eastAsia="SimSun" w:hAnsi="SimSun"/>
          <w:sz w:val="25"/>
          <w:szCs w:val="25"/>
        </w:rPr>
      </w:pPr>
    </w:p>
    <w:p w:rsidR="00780F2E" w:rsidRPr="00A83DDE" w:rsidRDefault="00780F2E" w:rsidP="00CB6EBA">
      <w:pPr>
        <w:pStyle w:val="Web"/>
        <w:shd w:val="clear" w:color="auto" w:fill="FFFFFF"/>
        <w:snapToGrid w:val="0"/>
        <w:spacing w:before="0" w:beforeAutospacing="0" w:after="0" w:afterAutospacing="0" w:line="360" w:lineRule="atLeast"/>
        <w:ind w:left="5460" w:firstLine="420"/>
        <w:jc w:val="both"/>
        <w:rPr>
          <w:rFonts w:ascii="SimSun" w:eastAsia="SimSun" w:hAnsi="SimSun"/>
          <w:sz w:val="25"/>
          <w:szCs w:val="25"/>
        </w:rPr>
      </w:pPr>
      <w:r w:rsidRPr="00A83DDE">
        <w:rPr>
          <w:rFonts w:ascii="SimSun" w:eastAsia="SimSun" w:hAnsi="SimSun" w:hint="eastAsia"/>
          <w:sz w:val="25"/>
          <w:szCs w:val="25"/>
        </w:rPr>
        <w:t>世界正义院签署</w:t>
      </w:r>
    </w:p>
    <w:sectPr w:rsidR="00780F2E" w:rsidRPr="00A83DDE" w:rsidSect="00A83DDE">
      <w:headerReference w:type="default" r:id="rId6"/>
      <w:footerReference w:type="even" r:id="rId7"/>
      <w:footerReference w:type="default" r:id="rId8"/>
      <w:pgSz w:w="11907" w:h="16840" w:code="9"/>
      <w:pgMar w:top="1474" w:right="1474" w:bottom="1418" w:left="1474" w:header="964" w:footer="737"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8C9" w:rsidRDefault="005268C9" w:rsidP="001B7547">
      <w:r>
        <w:separator/>
      </w:r>
    </w:p>
  </w:endnote>
  <w:endnote w:type="continuationSeparator" w:id="0">
    <w:p w:rsidR="005268C9" w:rsidRDefault="005268C9" w:rsidP="001B7547">
      <w:r>
        <w:continuationSeparator/>
      </w:r>
    </w:p>
  </w:endnote>
</w:endnotes>
</file>

<file path=word/fontTable.xml><?xml version="1.0" encoding="utf-8"?>
<w:fonts xmlns:r="http://schemas.openxmlformats.org/officeDocument/2006/relationships" xmlns:w="http://schemas.openxmlformats.org/wordprocessingml/2006/main">
  <w:font w:name="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175" w:rsidRDefault="00746579" w:rsidP="003322C1">
    <w:pPr>
      <w:pStyle w:val="a3"/>
      <w:framePr w:wrap="none" w:vAnchor="text" w:hAnchor="margin" w:xAlign="center" w:y="1"/>
      <w:rPr>
        <w:rStyle w:val="a5"/>
      </w:rPr>
    </w:pPr>
    <w:r>
      <w:rPr>
        <w:rStyle w:val="a5"/>
      </w:rPr>
      <w:fldChar w:fldCharType="begin"/>
    </w:r>
    <w:r w:rsidR="00392175">
      <w:rPr>
        <w:rStyle w:val="a5"/>
      </w:rPr>
      <w:instrText xml:space="preserve">PAGE  </w:instrText>
    </w:r>
    <w:r>
      <w:rPr>
        <w:rStyle w:val="a5"/>
      </w:rPr>
      <w:fldChar w:fldCharType="end"/>
    </w:r>
  </w:p>
  <w:p w:rsidR="00392175" w:rsidRDefault="0039217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C1" w:rsidRDefault="00746579" w:rsidP="002827A0">
    <w:pPr>
      <w:pStyle w:val="a3"/>
      <w:framePr w:wrap="none" w:vAnchor="text" w:hAnchor="margin" w:xAlign="center" w:y="1"/>
      <w:rPr>
        <w:rStyle w:val="a5"/>
      </w:rPr>
    </w:pPr>
    <w:r>
      <w:rPr>
        <w:rStyle w:val="a5"/>
      </w:rPr>
      <w:fldChar w:fldCharType="begin"/>
    </w:r>
    <w:r w:rsidR="003322C1">
      <w:rPr>
        <w:rStyle w:val="a5"/>
      </w:rPr>
      <w:instrText xml:space="preserve">PAGE  </w:instrText>
    </w:r>
    <w:r>
      <w:rPr>
        <w:rStyle w:val="a5"/>
      </w:rPr>
      <w:fldChar w:fldCharType="separate"/>
    </w:r>
    <w:r w:rsidR="00A83DDE">
      <w:rPr>
        <w:rStyle w:val="a5"/>
        <w:noProof/>
      </w:rPr>
      <w:t>4</w:t>
    </w:r>
    <w:r>
      <w:rPr>
        <w:rStyle w:val="a5"/>
      </w:rPr>
      <w:fldChar w:fldCharType="end"/>
    </w:r>
  </w:p>
  <w:p w:rsidR="003322C1" w:rsidRDefault="003322C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8C9" w:rsidRDefault="005268C9" w:rsidP="001B7547">
      <w:r>
        <w:separator/>
      </w:r>
    </w:p>
  </w:footnote>
  <w:footnote w:type="continuationSeparator" w:id="0">
    <w:p w:rsidR="005268C9" w:rsidRDefault="005268C9" w:rsidP="001B75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7B" w:rsidRPr="00A83DDE" w:rsidRDefault="00453E7B" w:rsidP="00037D76">
    <w:pPr>
      <w:pStyle w:val="a7"/>
      <w:pBdr>
        <w:bottom w:val="single" w:sz="4" w:space="1" w:color="auto"/>
      </w:pBdr>
      <w:rPr>
        <w:rFonts w:ascii="SimSun" w:eastAsia="SimSun" w:hAnsi="SimSun"/>
        <w:sz w:val="20"/>
        <w:szCs w:val="20"/>
      </w:rPr>
    </w:pPr>
    <w:r w:rsidRPr="00A83DDE">
      <w:rPr>
        <w:rFonts w:ascii="SimSun" w:eastAsia="SimSun" w:hAnsi="SimSun" w:hint="eastAsia"/>
        <w:sz w:val="20"/>
        <w:szCs w:val="20"/>
      </w:rPr>
      <w:t>致全世界巴哈伊                                                             2018年里兹万节</w:t>
    </w:r>
  </w:p>
  <w:p w:rsidR="00037D76" w:rsidRDefault="00037D76" w:rsidP="00037D76">
    <w:pPr>
      <w:pStyle w:val="a7"/>
      <w:pBdr>
        <w:bottom w:val="none" w:sz="0" w:space="0" w:color="auto"/>
      </w:pBdr>
      <w:rPr>
        <w:rFonts w:ascii="SimSun" w:eastAsia="SimSun" w:hAnsi="SimSun"/>
      </w:rPr>
    </w:pPr>
  </w:p>
  <w:p w:rsidR="00037D76" w:rsidRDefault="00037D76" w:rsidP="00037D76">
    <w:pPr>
      <w:pStyle w:val="a7"/>
      <w:pBdr>
        <w:bottom w:val="none" w:sz="0" w:space="0" w:color="auto"/>
      </w:pBdr>
      <w:rPr>
        <w:rFonts w:ascii="SimSun" w:eastAsia="SimSun" w:hAnsi="SimSu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E1267E"/>
    <w:rsid w:val="00000B38"/>
    <w:rsid w:val="0001493E"/>
    <w:rsid w:val="000206E2"/>
    <w:rsid w:val="00025575"/>
    <w:rsid w:val="00031BC1"/>
    <w:rsid w:val="00033ABA"/>
    <w:rsid w:val="000342E7"/>
    <w:rsid w:val="00037D76"/>
    <w:rsid w:val="0004062F"/>
    <w:rsid w:val="000412D7"/>
    <w:rsid w:val="00047446"/>
    <w:rsid w:val="000502F8"/>
    <w:rsid w:val="0005174F"/>
    <w:rsid w:val="000525AA"/>
    <w:rsid w:val="00053B00"/>
    <w:rsid w:val="000635C4"/>
    <w:rsid w:val="00063F1B"/>
    <w:rsid w:val="000647BA"/>
    <w:rsid w:val="00070970"/>
    <w:rsid w:val="000737FE"/>
    <w:rsid w:val="00086A71"/>
    <w:rsid w:val="0009247A"/>
    <w:rsid w:val="00095FB9"/>
    <w:rsid w:val="000A7355"/>
    <w:rsid w:val="000A7FEB"/>
    <w:rsid w:val="000B3756"/>
    <w:rsid w:val="000B7F24"/>
    <w:rsid w:val="000C7ABD"/>
    <w:rsid w:val="000D3B0F"/>
    <w:rsid w:val="000E4459"/>
    <w:rsid w:val="000F3E1E"/>
    <w:rsid w:val="000F5ED4"/>
    <w:rsid w:val="00112EDB"/>
    <w:rsid w:val="00136206"/>
    <w:rsid w:val="0014409B"/>
    <w:rsid w:val="001444C1"/>
    <w:rsid w:val="001455A3"/>
    <w:rsid w:val="00146CC5"/>
    <w:rsid w:val="00152AAB"/>
    <w:rsid w:val="0015419E"/>
    <w:rsid w:val="00160391"/>
    <w:rsid w:val="00170BD9"/>
    <w:rsid w:val="00171F71"/>
    <w:rsid w:val="00191D7B"/>
    <w:rsid w:val="00195834"/>
    <w:rsid w:val="001A1DD4"/>
    <w:rsid w:val="001B0535"/>
    <w:rsid w:val="001B0AED"/>
    <w:rsid w:val="001B4390"/>
    <w:rsid w:val="001B7547"/>
    <w:rsid w:val="001C23B6"/>
    <w:rsid w:val="001C5146"/>
    <w:rsid w:val="001D28EA"/>
    <w:rsid w:val="001E01DE"/>
    <w:rsid w:val="001E3F7E"/>
    <w:rsid w:val="001E74D2"/>
    <w:rsid w:val="001F1435"/>
    <w:rsid w:val="001F38AD"/>
    <w:rsid w:val="00200E99"/>
    <w:rsid w:val="00201CBC"/>
    <w:rsid w:val="002049EC"/>
    <w:rsid w:val="00205D1C"/>
    <w:rsid w:val="00207D2F"/>
    <w:rsid w:val="002100B0"/>
    <w:rsid w:val="002173F9"/>
    <w:rsid w:val="002404FD"/>
    <w:rsid w:val="002508C4"/>
    <w:rsid w:val="00255DB5"/>
    <w:rsid w:val="00294659"/>
    <w:rsid w:val="002D2826"/>
    <w:rsid w:val="002D33DA"/>
    <w:rsid w:val="002D4844"/>
    <w:rsid w:val="002E362F"/>
    <w:rsid w:val="002E44F3"/>
    <w:rsid w:val="002E51E3"/>
    <w:rsid w:val="002E5A9E"/>
    <w:rsid w:val="002F0043"/>
    <w:rsid w:val="002F1FB7"/>
    <w:rsid w:val="002F4E23"/>
    <w:rsid w:val="002F6163"/>
    <w:rsid w:val="002F6399"/>
    <w:rsid w:val="003108EF"/>
    <w:rsid w:val="00310A12"/>
    <w:rsid w:val="0032673C"/>
    <w:rsid w:val="003277F7"/>
    <w:rsid w:val="003322C1"/>
    <w:rsid w:val="00357A62"/>
    <w:rsid w:val="00357E72"/>
    <w:rsid w:val="00357FF2"/>
    <w:rsid w:val="00364AE5"/>
    <w:rsid w:val="00375CEC"/>
    <w:rsid w:val="00377985"/>
    <w:rsid w:val="00392175"/>
    <w:rsid w:val="003A1BFC"/>
    <w:rsid w:val="003A3648"/>
    <w:rsid w:val="003B4A28"/>
    <w:rsid w:val="003C257A"/>
    <w:rsid w:val="003C44ED"/>
    <w:rsid w:val="003C4C7A"/>
    <w:rsid w:val="003C5769"/>
    <w:rsid w:val="003D541B"/>
    <w:rsid w:val="003D5742"/>
    <w:rsid w:val="003D5DD5"/>
    <w:rsid w:val="003E079F"/>
    <w:rsid w:val="003F06AC"/>
    <w:rsid w:val="003F2B0C"/>
    <w:rsid w:val="003F51CF"/>
    <w:rsid w:val="0040255C"/>
    <w:rsid w:val="00402DC0"/>
    <w:rsid w:val="00403EF9"/>
    <w:rsid w:val="004058D1"/>
    <w:rsid w:val="004133B5"/>
    <w:rsid w:val="00430202"/>
    <w:rsid w:val="00430746"/>
    <w:rsid w:val="00430995"/>
    <w:rsid w:val="00432A30"/>
    <w:rsid w:val="00433CFD"/>
    <w:rsid w:val="004364BB"/>
    <w:rsid w:val="004401D9"/>
    <w:rsid w:val="00451C01"/>
    <w:rsid w:val="00453E7B"/>
    <w:rsid w:val="0047590B"/>
    <w:rsid w:val="00482894"/>
    <w:rsid w:val="00483085"/>
    <w:rsid w:val="00484F0B"/>
    <w:rsid w:val="00486548"/>
    <w:rsid w:val="0049311E"/>
    <w:rsid w:val="00493228"/>
    <w:rsid w:val="00495EFF"/>
    <w:rsid w:val="004A0993"/>
    <w:rsid w:val="004A2E28"/>
    <w:rsid w:val="004A4481"/>
    <w:rsid w:val="004B30CF"/>
    <w:rsid w:val="004B34D0"/>
    <w:rsid w:val="004B5B74"/>
    <w:rsid w:val="004B69D1"/>
    <w:rsid w:val="004B6E23"/>
    <w:rsid w:val="004C753F"/>
    <w:rsid w:val="004D6CE4"/>
    <w:rsid w:val="004E208D"/>
    <w:rsid w:val="004E56BB"/>
    <w:rsid w:val="004E6950"/>
    <w:rsid w:val="004F1E29"/>
    <w:rsid w:val="004F243B"/>
    <w:rsid w:val="00511E37"/>
    <w:rsid w:val="005159F2"/>
    <w:rsid w:val="005167E2"/>
    <w:rsid w:val="00520AE4"/>
    <w:rsid w:val="005268C9"/>
    <w:rsid w:val="0053255D"/>
    <w:rsid w:val="00533B08"/>
    <w:rsid w:val="005362FD"/>
    <w:rsid w:val="00546E46"/>
    <w:rsid w:val="00547D65"/>
    <w:rsid w:val="00552571"/>
    <w:rsid w:val="00556889"/>
    <w:rsid w:val="00561579"/>
    <w:rsid w:val="005616BF"/>
    <w:rsid w:val="00563E27"/>
    <w:rsid w:val="00570360"/>
    <w:rsid w:val="00577E4B"/>
    <w:rsid w:val="00592098"/>
    <w:rsid w:val="00594392"/>
    <w:rsid w:val="005944D2"/>
    <w:rsid w:val="005B172D"/>
    <w:rsid w:val="005B5232"/>
    <w:rsid w:val="005B6D79"/>
    <w:rsid w:val="005C077D"/>
    <w:rsid w:val="005D2662"/>
    <w:rsid w:val="005E2DD7"/>
    <w:rsid w:val="005E4E47"/>
    <w:rsid w:val="005F3742"/>
    <w:rsid w:val="00606789"/>
    <w:rsid w:val="00611DDA"/>
    <w:rsid w:val="00617473"/>
    <w:rsid w:val="0062276F"/>
    <w:rsid w:val="00622AC0"/>
    <w:rsid w:val="00626B75"/>
    <w:rsid w:val="00626DAC"/>
    <w:rsid w:val="006271EA"/>
    <w:rsid w:val="00631478"/>
    <w:rsid w:val="00632CD4"/>
    <w:rsid w:val="0063699D"/>
    <w:rsid w:val="00636B61"/>
    <w:rsid w:val="00642E43"/>
    <w:rsid w:val="0065355F"/>
    <w:rsid w:val="00653CEC"/>
    <w:rsid w:val="00654038"/>
    <w:rsid w:val="00663CDC"/>
    <w:rsid w:val="00673387"/>
    <w:rsid w:val="006827E0"/>
    <w:rsid w:val="00695160"/>
    <w:rsid w:val="0069578C"/>
    <w:rsid w:val="00697D70"/>
    <w:rsid w:val="006A7359"/>
    <w:rsid w:val="006C3C8F"/>
    <w:rsid w:val="006E2A7C"/>
    <w:rsid w:val="006E2F5E"/>
    <w:rsid w:val="006E4D47"/>
    <w:rsid w:val="006E53AA"/>
    <w:rsid w:val="006E553A"/>
    <w:rsid w:val="006F1080"/>
    <w:rsid w:val="006F3C58"/>
    <w:rsid w:val="006F5FB2"/>
    <w:rsid w:val="006F7BD6"/>
    <w:rsid w:val="00714FCB"/>
    <w:rsid w:val="0074245D"/>
    <w:rsid w:val="00745D0E"/>
    <w:rsid w:val="00746579"/>
    <w:rsid w:val="007638CB"/>
    <w:rsid w:val="00764045"/>
    <w:rsid w:val="00765EDF"/>
    <w:rsid w:val="00772E1D"/>
    <w:rsid w:val="007775B1"/>
    <w:rsid w:val="00780F2E"/>
    <w:rsid w:val="00791207"/>
    <w:rsid w:val="00794BDD"/>
    <w:rsid w:val="007971B7"/>
    <w:rsid w:val="007A4485"/>
    <w:rsid w:val="007B6542"/>
    <w:rsid w:val="007C38CF"/>
    <w:rsid w:val="007C5B14"/>
    <w:rsid w:val="007D213A"/>
    <w:rsid w:val="007E1ABD"/>
    <w:rsid w:val="007F1859"/>
    <w:rsid w:val="00813AF7"/>
    <w:rsid w:val="008216ED"/>
    <w:rsid w:val="00835F77"/>
    <w:rsid w:val="00837021"/>
    <w:rsid w:val="00837A4D"/>
    <w:rsid w:val="008404FE"/>
    <w:rsid w:val="008448FE"/>
    <w:rsid w:val="00850D4B"/>
    <w:rsid w:val="0085318D"/>
    <w:rsid w:val="008652E6"/>
    <w:rsid w:val="008978AA"/>
    <w:rsid w:val="008A5807"/>
    <w:rsid w:val="008B682E"/>
    <w:rsid w:val="008E0FB1"/>
    <w:rsid w:val="008F3D56"/>
    <w:rsid w:val="0091057E"/>
    <w:rsid w:val="009200D2"/>
    <w:rsid w:val="00921386"/>
    <w:rsid w:val="009329FB"/>
    <w:rsid w:val="00936095"/>
    <w:rsid w:val="00936B81"/>
    <w:rsid w:val="0094431C"/>
    <w:rsid w:val="00954133"/>
    <w:rsid w:val="00956A03"/>
    <w:rsid w:val="009663EB"/>
    <w:rsid w:val="00975DC3"/>
    <w:rsid w:val="00981347"/>
    <w:rsid w:val="0098533F"/>
    <w:rsid w:val="00985484"/>
    <w:rsid w:val="00986AB0"/>
    <w:rsid w:val="009872FF"/>
    <w:rsid w:val="009873A5"/>
    <w:rsid w:val="009C29FD"/>
    <w:rsid w:val="009C6110"/>
    <w:rsid w:val="009C63A4"/>
    <w:rsid w:val="009D714C"/>
    <w:rsid w:val="009E498F"/>
    <w:rsid w:val="009F657A"/>
    <w:rsid w:val="00A0704D"/>
    <w:rsid w:val="00A225B9"/>
    <w:rsid w:val="00A411F4"/>
    <w:rsid w:val="00A51D52"/>
    <w:rsid w:val="00A53C45"/>
    <w:rsid w:val="00A55AAE"/>
    <w:rsid w:val="00A56B16"/>
    <w:rsid w:val="00A56E7A"/>
    <w:rsid w:val="00A60D19"/>
    <w:rsid w:val="00A62D22"/>
    <w:rsid w:val="00A64928"/>
    <w:rsid w:val="00A66011"/>
    <w:rsid w:val="00A71790"/>
    <w:rsid w:val="00A83DDE"/>
    <w:rsid w:val="00A90A66"/>
    <w:rsid w:val="00AA1CDF"/>
    <w:rsid w:val="00AA3692"/>
    <w:rsid w:val="00AA62D2"/>
    <w:rsid w:val="00AC6BC3"/>
    <w:rsid w:val="00AD1CDC"/>
    <w:rsid w:val="00AD2326"/>
    <w:rsid w:val="00AD4A65"/>
    <w:rsid w:val="00AE6ECE"/>
    <w:rsid w:val="00AE7E1B"/>
    <w:rsid w:val="00AF309E"/>
    <w:rsid w:val="00B040F7"/>
    <w:rsid w:val="00B119ED"/>
    <w:rsid w:val="00B14B7C"/>
    <w:rsid w:val="00B16145"/>
    <w:rsid w:val="00B21540"/>
    <w:rsid w:val="00B25839"/>
    <w:rsid w:val="00B32448"/>
    <w:rsid w:val="00B3462C"/>
    <w:rsid w:val="00B37938"/>
    <w:rsid w:val="00B41D10"/>
    <w:rsid w:val="00B420E6"/>
    <w:rsid w:val="00B45215"/>
    <w:rsid w:val="00B47D47"/>
    <w:rsid w:val="00B51CC7"/>
    <w:rsid w:val="00B600FE"/>
    <w:rsid w:val="00B6544A"/>
    <w:rsid w:val="00B74805"/>
    <w:rsid w:val="00B7531F"/>
    <w:rsid w:val="00B75935"/>
    <w:rsid w:val="00B773C5"/>
    <w:rsid w:val="00B8630E"/>
    <w:rsid w:val="00BA4638"/>
    <w:rsid w:val="00BB5E5D"/>
    <w:rsid w:val="00BB67D4"/>
    <w:rsid w:val="00BC15B9"/>
    <w:rsid w:val="00BC509E"/>
    <w:rsid w:val="00BD341C"/>
    <w:rsid w:val="00BE0016"/>
    <w:rsid w:val="00BE030E"/>
    <w:rsid w:val="00BE3D04"/>
    <w:rsid w:val="00BF1B69"/>
    <w:rsid w:val="00BF2258"/>
    <w:rsid w:val="00BF2359"/>
    <w:rsid w:val="00BF7F9E"/>
    <w:rsid w:val="00C00C6C"/>
    <w:rsid w:val="00C0372B"/>
    <w:rsid w:val="00C03AEB"/>
    <w:rsid w:val="00C14E15"/>
    <w:rsid w:val="00C16F74"/>
    <w:rsid w:val="00C22881"/>
    <w:rsid w:val="00C26E31"/>
    <w:rsid w:val="00C37029"/>
    <w:rsid w:val="00C43F0D"/>
    <w:rsid w:val="00C47E39"/>
    <w:rsid w:val="00C5019C"/>
    <w:rsid w:val="00C53C73"/>
    <w:rsid w:val="00C55DF1"/>
    <w:rsid w:val="00C57129"/>
    <w:rsid w:val="00C608F2"/>
    <w:rsid w:val="00C67309"/>
    <w:rsid w:val="00C6736C"/>
    <w:rsid w:val="00C678F7"/>
    <w:rsid w:val="00C81FD7"/>
    <w:rsid w:val="00CA188C"/>
    <w:rsid w:val="00CA1D5C"/>
    <w:rsid w:val="00CB073C"/>
    <w:rsid w:val="00CB6EBA"/>
    <w:rsid w:val="00CC6B33"/>
    <w:rsid w:val="00CD4049"/>
    <w:rsid w:val="00CE1B2A"/>
    <w:rsid w:val="00CE5B0C"/>
    <w:rsid w:val="00CE7AD6"/>
    <w:rsid w:val="00CF16E4"/>
    <w:rsid w:val="00CF5582"/>
    <w:rsid w:val="00D00572"/>
    <w:rsid w:val="00D02D12"/>
    <w:rsid w:val="00D03E21"/>
    <w:rsid w:val="00D077D6"/>
    <w:rsid w:val="00D11FB4"/>
    <w:rsid w:val="00D2142E"/>
    <w:rsid w:val="00D22BBB"/>
    <w:rsid w:val="00D262EC"/>
    <w:rsid w:val="00D27D27"/>
    <w:rsid w:val="00D33E17"/>
    <w:rsid w:val="00D35E66"/>
    <w:rsid w:val="00D42296"/>
    <w:rsid w:val="00D50854"/>
    <w:rsid w:val="00D550DE"/>
    <w:rsid w:val="00D55C01"/>
    <w:rsid w:val="00D67F68"/>
    <w:rsid w:val="00D740A8"/>
    <w:rsid w:val="00D7664A"/>
    <w:rsid w:val="00D85237"/>
    <w:rsid w:val="00DA2212"/>
    <w:rsid w:val="00DA54B1"/>
    <w:rsid w:val="00DB10D1"/>
    <w:rsid w:val="00DB78EB"/>
    <w:rsid w:val="00DD0970"/>
    <w:rsid w:val="00DD3C36"/>
    <w:rsid w:val="00DD53E4"/>
    <w:rsid w:val="00DE3EAA"/>
    <w:rsid w:val="00DE4F88"/>
    <w:rsid w:val="00DF4681"/>
    <w:rsid w:val="00DF6D22"/>
    <w:rsid w:val="00E026EF"/>
    <w:rsid w:val="00E1267E"/>
    <w:rsid w:val="00E4221B"/>
    <w:rsid w:val="00E45C33"/>
    <w:rsid w:val="00E55FC3"/>
    <w:rsid w:val="00E630CB"/>
    <w:rsid w:val="00E7565B"/>
    <w:rsid w:val="00E75D81"/>
    <w:rsid w:val="00E86644"/>
    <w:rsid w:val="00E91B25"/>
    <w:rsid w:val="00E94E32"/>
    <w:rsid w:val="00EA5F69"/>
    <w:rsid w:val="00EB1F11"/>
    <w:rsid w:val="00EB6CDE"/>
    <w:rsid w:val="00EC2CE6"/>
    <w:rsid w:val="00ED03E9"/>
    <w:rsid w:val="00ED25E9"/>
    <w:rsid w:val="00ED30F4"/>
    <w:rsid w:val="00EF4066"/>
    <w:rsid w:val="00EF7516"/>
    <w:rsid w:val="00EF7ABE"/>
    <w:rsid w:val="00F07F8C"/>
    <w:rsid w:val="00F10998"/>
    <w:rsid w:val="00F16578"/>
    <w:rsid w:val="00F32A11"/>
    <w:rsid w:val="00F43812"/>
    <w:rsid w:val="00F43C93"/>
    <w:rsid w:val="00F56080"/>
    <w:rsid w:val="00F56267"/>
    <w:rsid w:val="00F67DAA"/>
    <w:rsid w:val="00F731D3"/>
    <w:rsid w:val="00F820F4"/>
    <w:rsid w:val="00F841A5"/>
    <w:rsid w:val="00F91363"/>
    <w:rsid w:val="00F9373F"/>
    <w:rsid w:val="00FA1098"/>
    <w:rsid w:val="00FA29DD"/>
    <w:rsid w:val="00FA67D8"/>
    <w:rsid w:val="00FB0A7D"/>
    <w:rsid w:val="00FB3D9E"/>
    <w:rsid w:val="00FB4041"/>
    <w:rsid w:val="00FC25E9"/>
    <w:rsid w:val="00FC4192"/>
    <w:rsid w:val="00FD03BF"/>
    <w:rsid w:val="00FD1F3E"/>
    <w:rsid w:val="00FE272F"/>
    <w:rsid w:val="00FE3309"/>
    <w:rsid w:val="00FE4B62"/>
    <w:rsid w:val="00FF0419"/>
    <w:rsid w:val="00FF30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CD4"/>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B7547"/>
    <w:pPr>
      <w:tabs>
        <w:tab w:val="center" w:pos="4153"/>
        <w:tab w:val="right" w:pos="8306"/>
      </w:tabs>
      <w:snapToGrid w:val="0"/>
    </w:pPr>
    <w:rPr>
      <w:sz w:val="18"/>
      <w:szCs w:val="18"/>
    </w:rPr>
  </w:style>
  <w:style w:type="character" w:customStyle="1" w:styleId="a4">
    <w:name w:val="頁尾 字元"/>
    <w:basedOn w:val="a0"/>
    <w:link w:val="a3"/>
    <w:uiPriority w:val="99"/>
    <w:rsid w:val="001B7547"/>
    <w:rPr>
      <w:sz w:val="18"/>
      <w:szCs w:val="18"/>
    </w:rPr>
  </w:style>
  <w:style w:type="character" w:styleId="a5">
    <w:name w:val="page number"/>
    <w:basedOn w:val="a0"/>
    <w:uiPriority w:val="99"/>
    <w:semiHidden/>
    <w:unhideWhenUsed/>
    <w:rsid w:val="001B7547"/>
  </w:style>
  <w:style w:type="paragraph" w:customStyle="1" w:styleId="ql-align-center">
    <w:name w:val="ql-align-center"/>
    <w:basedOn w:val="a"/>
    <w:rsid w:val="00FF30BC"/>
    <w:pPr>
      <w:spacing w:before="100" w:beforeAutospacing="1" w:after="100" w:afterAutospacing="1"/>
    </w:pPr>
  </w:style>
  <w:style w:type="character" w:styleId="a6">
    <w:name w:val="Strong"/>
    <w:basedOn w:val="a0"/>
    <w:uiPriority w:val="22"/>
    <w:qFormat/>
    <w:rsid w:val="00FF30BC"/>
    <w:rPr>
      <w:b/>
      <w:bCs/>
    </w:rPr>
  </w:style>
  <w:style w:type="paragraph" w:styleId="Web">
    <w:name w:val="Normal (Web)"/>
    <w:basedOn w:val="a"/>
    <w:uiPriority w:val="99"/>
    <w:unhideWhenUsed/>
    <w:rsid w:val="00FF30BC"/>
    <w:pPr>
      <w:spacing w:before="100" w:beforeAutospacing="1" w:after="100" w:afterAutospacing="1"/>
    </w:pPr>
  </w:style>
  <w:style w:type="character" w:customStyle="1" w:styleId="comment-6550856419720205833">
    <w:name w:val="comment-6550856419720205833"/>
    <w:basedOn w:val="a0"/>
    <w:rsid w:val="00FF30BC"/>
  </w:style>
  <w:style w:type="character" w:customStyle="1" w:styleId="comment-6550856890287560713">
    <w:name w:val="comment-6550856890287560713"/>
    <w:basedOn w:val="a0"/>
    <w:rsid w:val="00FF30BC"/>
  </w:style>
  <w:style w:type="character" w:customStyle="1" w:styleId="comment-6550857221268585991">
    <w:name w:val="comment-6550857221268585991"/>
    <w:basedOn w:val="a0"/>
    <w:rsid w:val="00FF30BC"/>
  </w:style>
  <w:style w:type="paragraph" w:styleId="a7">
    <w:name w:val="header"/>
    <w:basedOn w:val="a"/>
    <w:link w:val="a8"/>
    <w:uiPriority w:val="99"/>
    <w:unhideWhenUsed/>
    <w:rsid w:val="00453E7B"/>
    <w:pPr>
      <w:pBdr>
        <w:bottom w:val="single" w:sz="6" w:space="1" w:color="auto"/>
      </w:pBdr>
      <w:tabs>
        <w:tab w:val="center" w:pos="4153"/>
        <w:tab w:val="right" w:pos="8306"/>
      </w:tabs>
      <w:snapToGrid w:val="0"/>
      <w:jc w:val="center"/>
    </w:pPr>
    <w:rPr>
      <w:sz w:val="18"/>
      <w:szCs w:val="18"/>
    </w:rPr>
  </w:style>
  <w:style w:type="character" w:customStyle="1" w:styleId="a8">
    <w:name w:val="頁首 字元"/>
    <w:basedOn w:val="a0"/>
    <w:link w:val="a7"/>
    <w:uiPriority w:val="99"/>
    <w:rsid w:val="00453E7B"/>
    <w:rPr>
      <w:rFonts w:ascii="Times New Roman"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983387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624</Words>
  <Characters>3563</Characters>
  <Application>Microsoft Office Word</Application>
  <DocSecurity>0</DocSecurity>
  <Lines>29</Lines>
  <Paragraphs>8</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zonalmacau</dc:creator>
  <cp:lastModifiedBy>User</cp:lastModifiedBy>
  <cp:revision>8</cp:revision>
  <dcterms:created xsi:type="dcterms:W3CDTF">2018-05-07T08:06:00Z</dcterms:created>
  <dcterms:modified xsi:type="dcterms:W3CDTF">2018-05-07T10:10:00Z</dcterms:modified>
</cp:coreProperties>
</file>