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5E" w:rsidRPr="00D9435E" w:rsidRDefault="007C3C6C" w:rsidP="00D9435E">
      <w:pPr>
        <w:snapToGrid w:val="0"/>
        <w:jc w:val="center"/>
        <w:rPr>
          <w:rFonts w:ascii="SimSun" w:eastAsia="SimSun" w:hAnsi="SimSun"/>
          <w:sz w:val="32"/>
          <w:szCs w:val="32"/>
          <w:lang w:eastAsia="zh-CN"/>
        </w:rPr>
      </w:pPr>
      <w:r w:rsidRPr="00D9435E">
        <w:rPr>
          <w:rFonts w:ascii="SimSun" w:eastAsia="SimSun" w:hAnsi="SimSun" w:hint="eastAsia"/>
          <w:sz w:val="32"/>
          <w:szCs w:val="32"/>
          <w:lang w:eastAsia="zh-CN"/>
        </w:rPr>
        <w:t>世界正义院</w:t>
      </w:r>
    </w:p>
    <w:p w:rsidR="00D03B88" w:rsidRPr="00D9435E" w:rsidRDefault="00D03B88" w:rsidP="00D9435E">
      <w:pPr>
        <w:snapToGrid w:val="0"/>
        <w:ind w:leftChars="-12" w:left="-15" w:hangingChars="6" w:hanging="14"/>
        <w:rPr>
          <w:rFonts w:ascii="SimSun" w:eastAsia="SimSun" w:hAnsi="SimSun"/>
          <w:lang w:eastAsia="zh-CN"/>
        </w:rPr>
      </w:pPr>
    </w:p>
    <w:p w:rsidR="00D03B88" w:rsidRPr="00D9435E" w:rsidRDefault="007C3C6C" w:rsidP="00D9435E">
      <w:pPr>
        <w:snapToGrid w:val="0"/>
        <w:ind w:leftChars="-12" w:left="-15" w:hangingChars="6" w:hanging="14"/>
        <w:jc w:val="center"/>
        <w:rPr>
          <w:rFonts w:ascii="SimSun" w:eastAsia="SimSun" w:hAnsi="SimSun"/>
          <w:lang w:eastAsia="zh-CN"/>
        </w:rPr>
      </w:pPr>
      <w:r w:rsidRPr="00D9435E">
        <w:rPr>
          <w:rFonts w:ascii="SimSun" w:eastAsia="SimSun" w:hAnsi="SimSun"/>
          <w:lang w:eastAsia="zh-CN"/>
        </w:rPr>
        <w:t>2017</w:t>
      </w:r>
      <w:r w:rsidRPr="00D9435E">
        <w:rPr>
          <w:rFonts w:ascii="SimSun" w:eastAsia="SimSun" w:hAnsi="SimSun" w:hint="eastAsia"/>
          <w:lang w:eastAsia="zh-CN"/>
        </w:rPr>
        <w:t>年</w:t>
      </w:r>
      <w:r w:rsidRPr="00D9435E">
        <w:rPr>
          <w:rFonts w:ascii="SimSun" w:eastAsia="SimSun" w:hAnsi="SimSun"/>
          <w:lang w:eastAsia="zh-CN"/>
        </w:rPr>
        <w:t>9</w:t>
      </w:r>
      <w:r w:rsidRPr="00D9435E">
        <w:rPr>
          <w:rFonts w:ascii="SimSun" w:eastAsia="SimSun" w:hAnsi="SimSun" w:hint="eastAsia"/>
          <w:lang w:eastAsia="zh-CN"/>
        </w:rPr>
        <w:t>月</w:t>
      </w:r>
      <w:r w:rsidRPr="00D9435E">
        <w:rPr>
          <w:rFonts w:ascii="SimSun" w:eastAsia="SimSun" w:hAnsi="SimSun"/>
          <w:lang w:eastAsia="zh-CN"/>
        </w:rPr>
        <w:t>1</w:t>
      </w:r>
      <w:r w:rsidRPr="00D9435E">
        <w:rPr>
          <w:rFonts w:ascii="SimSun" w:eastAsia="SimSun" w:hAnsi="SimSun" w:hint="eastAsia"/>
          <w:lang w:eastAsia="zh-CN"/>
        </w:rPr>
        <w:t>日</w:t>
      </w:r>
    </w:p>
    <w:p w:rsidR="00D03B88" w:rsidRPr="00D9435E" w:rsidRDefault="00D03B88" w:rsidP="00D9435E">
      <w:pPr>
        <w:snapToGrid w:val="0"/>
        <w:ind w:leftChars="-12" w:left="-15" w:hangingChars="6" w:hanging="14"/>
        <w:rPr>
          <w:rFonts w:ascii="SimSun" w:eastAsia="SimSun" w:hAnsi="SimSun" w:hint="eastAsia"/>
          <w:lang w:eastAsia="zh-CN"/>
        </w:rPr>
      </w:pPr>
    </w:p>
    <w:p w:rsidR="00376526" w:rsidRPr="00D9435E" w:rsidRDefault="00376526" w:rsidP="00D9435E">
      <w:pPr>
        <w:snapToGrid w:val="0"/>
        <w:ind w:leftChars="-12" w:left="-15" w:hangingChars="6" w:hanging="14"/>
        <w:rPr>
          <w:rFonts w:ascii="SimSun" w:eastAsia="SimSun" w:hAnsi="SimSun" w:hint="eastAsia"/>
          <w:lang w:eastAsia="zh-CN"/>
        </w:rPr>
      </w:pPr>
    </w:p>
    <w:p w:rsidR="00D03B88" w:rsidRPr="00D9435E" w:rsidRDefault="007C3C6C" w:rsidP="00D9435E">
      <w:pPr>
        <w:snapToGrid w:val="0"/>
        <w:ind w:leftChars="-12" w:left="-15" w:hangingChars="6" w:hanging="14"/>
        <w:rPr>
          <w:rFonts w:ascii="SimSun" w:eastAsia="SimSun" w:hAnsi="SimSun"/>
          <w:lang w:eastAsia="zh-CN"/>
        </w:rPr>
      </w:pPr>
      <w:r w:rsidRPr="00D9435E">
        <w:rPr>
          <w:rFonts w:ascii="SimSun" w:eastAsia="SimSun" w:hAnsi="SimSun" w:hint="eastAsia"/>
          <w:lang w:eastAsia="zh-CN"/>
        </w:rPr>
        <w:t>致：齐聚在柬埔寨马德望，</w:t>
      </w:r>
    </w:p>
    <w:p w:rsidR="00D03B88" w:rsidRPr="00D9435E" w:rsidRDefault="007C3C6C" w:rsidP="00D9435E">
      <w:pPr>
        <w:snapToGrid w:val="0"/>
        <w:ind w:leftChars="-12" w:left="-29" w:firstLine="509"/>
        <w:rPr>
          <w:rFonts w:ascii="SimSun" w:eastAsia="SimSun" w:hAnsi="SimSun"/>
          <w:lang w:eastAsia="zh-CN"/>
        </w:rPr>
      </w:pPr>
      <w:r w:rsidRPr="00D9435E">
        <w:rPr>
          <w:rFonts w:ascii="SimSun" w:eastAsia="SimSun" w:hAnsi="SimSun" w:hint="eastAsia"/>
          <w:lang w:eastAsia="zh-CN"/>
        </w:rPr>
        <w:t>参加灵曦堂落成典礼的朋友们</w:t>
      </w:r>
    </w:p>
    <w:p w:rsidR="00D03B88" w:rsidRPr="00D9435E" w:rsidRDefault="00D03B88" w:rsidP="00D9435E">
      <w:pPr>
        <w:snapToGrid w:val="0"/>
        <w:ind w:leftChars="-12" w:left="-15" w:hangingChars="6" w:hanging="14"/>
        <w:rPr>
          <w:rFonts w:ascii="SimSun" w:eastAsia="SimSun" w:hAnsi="SimSun" w:hint="eastAsia"/>
          <w:lang w:eastAsia="zh-CN"/>
        </w:rPr>
      </w:pPr>
    </w:p>
    <w:p w:rsidR="00376526" w:rsidRPr="00D9435E" w:rsidRDefault="00376526" w:rsidP="00D9435E">
      <w:pPr>
        <w:snapToGrid w:val="0"/>
        <w:ind w:leftChars="-12" w:left="-15" w:hangingChars="6" w:hanging="14"/>
        <w:rPr>
          <w:rFonts w:ascii="SimSun" w:eastAsia="SimSun" w:hAnsi="SimSun" w:hint="eastAsia"/>
          <w:lang w:eastAsia="zh-CN"/>
        </w:rPr>
      </w:pPr>
    </w:p>
    <w:p w:rsidR="0054075E" w:rsidRPr="00D9435E" w:rsidRDefault="007C3C6C" w:rsidP="00D9435E">
      <w:pPr>
        <w:snapToGrid w:val="0"/>
        <w:ind w:leftChars="-12" w:left="-15" w:hangingChars="6" w:hanging="14"/>
        <w:rPr>
          <w:rFonts w:ascii="SimSun" w:eastAsia="SimSun" w:hAnsi="SimSun"/>
          <w:lang w:eastAsia="zh-CN"/>
        </w:rPr>
      </w:pPr>
      <w:bookmarkStart w:id="0" w:name="_GoBack"/>
      <w:bookmarkEnd w:id="0"/>
      <w:r w:rsidRPr="00D9435E">
        <w:rPr>
          <w:rFonts w:ascii="SimSun" w:eastAsia="SimSun" w:hAnsi="SimSun" w:hint="eastAsia"/>
          <w:lang w:eastAsia="zh-CN"/>
        </w:rPr>
        <w:t>亲爱的朋友们：</w:t>
      </w:r>
    </w:p>
    <w:p w:rsidR="00D03B88" w:rsidRPr="00D9435E" w:rsidRDefault="00D03B88" w:rsidP="00D9435E">
      <w:pPr>
        <w:snapToGrid w:val="0"/>
        <w:ind w:leftChars="-12" w:left="-15" w:hangingChars="6" w:hanging="14"/>
        <w:rPr>
          <w:rFonts w:ascii="SimSun" w:eastAsia="SimSun" w:hAnsi="SimSun"/>
          <w:lang w:eastAsia="zh-CN"/>
        </w:rPr>
      </w:pPr>
    </w:p>
    <w:p w:rsidR="00D03B88" w:rsidRPr="00D9435E" w:rsidRDefault="007C3C6C" w:rsidP="00D9435E">
      <w:pPr>
        <w:snapToGrid w:val="0"/>
        <w:ind w:leftChars="-12" w:left="-29" w:firstLineChars="200" w:firstLine="480"/>
        <w:rPr>
          <w:rFonts w:ascii="SimSun" w:eastAsia="SimSun" w:hAnsi="SimSun"/>
          <w:lang w:eastAsia="zh-CN"/>
        </w:rPr>
      </w:pPr>
      <w:r w:rsidRPr="00D9435E">
        <w:rPr>
          <w:rFonts w:ascii="SimSun" w:eastAsia="SimSun" w:hAnsi="SimSun" w:hint="eastAsia"/>
          <w:lang w:eastAsia="zh-CN"/>
        </w:rPr>
        <w:t>巴哈伊世界庆祝最后一座洲级灵曦堂落成至今仍未足一年，在迈什里古—埃兹卡尔的机构发展上又出现了一道新曙光。你们现在正是聚集在这破晓之地</w:t>
      </w:r>
      <w:r w:rsidRPr="00D9435E">
        <w:rPr>
          <w:rFonts w:ascii="SimSun" w:eastAsia="SimSun" w:hAnsi="SimSun" w:hint="cs"/>
          <w:lang w:eastAsia="zh-CN"/>
        </w:rPr>
        <w:t>――</w:t>
      </w:r>
      <w:r w:rsidRPr="00D9435E">
        <w:rPr>
          <w:rFonts w:ascii="SimSun" w:eastAsia="SimSun" w:hAnsi="SimSun" w:hint="eastAsia"/>
          <w:lang w:eastAsia="zh-CN"/>
        </w:rPr>
        <w:t>第一座地方级的灵曦堂在地平线</w:t>
      </w:r>
      <w:r w:rsidR="00272EA5" w:rsidRPr="00D9435E">
        <w:rPr>
          <w:rFonts w:ascii="SimSun" w:eastAsia="SimSun" w:hAnsi="SimSun" w:hint="eastAsia"/>
          <w:lang w:eastAsia="zh-CN"/>
        </w:rPr>
        <w:t>上</w:t>
      </w:r>
      <w:r w:rsidRPr="00D9435E">
        <w:rPr>
          <w:rFonts w:ascii="SimSun" w:eastAsia="SimSun" w:hAnsi="SimSun" w:hint="eastAsia"/>
          <w:lang w:eastAsia="zh-CN"/>
        </w:rPr>
        <w:t>升起之处，这座灵曦堂现已开幕。这座独特的建筑物的落成典礼是一个历史性的时刻，预示着更多地方级和国家级的迈什里古—埃兹卡尔将会出现，遵从了巴哈欧拉在祂的至圣经书中启示的诫命：“你们要奉祂，一切宗教之主的名，在各地建立灵曦堂。”</w:t>
      </w:r>
    </w:p>
    <w:p w:rsidR="00F87DC6" w:rsidRPr="00D9435E" w:rsidRDefault="00F87DC6" w:rsidP="00D9435E">
      <w:pPr>
        <w:snapToGrid w:val="0"/>
        <w:ind w:leftChars="-12" w:left="-29" w:firstLineChars="200" w:firstLine="480"/>
        <w:rPr>
          <w:rFonts w:ascii="SimSun" w:eastAsia="SimSun" w:hAnsi="SimSun"/>
          <w:lang w:eastAsia="zh-CN"/>
        </w:rPr>
      </w:pPr>
    </w:p>
    <w:p w:rsidR="006A7506" w:rsidRPr="00D9435E" w:rsidRDefault="007C3C6C" w:rsidP="00D9435E">
      <w:pPr>
        <w:snapToGrid w:val="0"/>
        <w:ind w:leftChars="-12" w:left="-29" w:firstLineChars="200" w:firstLine="480"/>
        <w:rPr>
          <w:rFonts w:ascii="SimSun" w:eastAsia="SimSun" w:hAnsi="SimSun"/>
          <w:lang w:eastAsia="zh-CN"/>
        </w:rPr>
      </w:pPr>
      <w:r w:rsidRPr="00D9435E">
        <w:rPr>
          <w:rFonts w:ascii="SimSun" w:eastAsia="SimSun" w:hAnsi="SimSun" w:hint="eastAsia"/>
          <w:lang w:eastAsia="zh-CN"/>
        </w:rPr>
        <w:t>在一个与信仰有着悠长和值得自豪联系的地区去庆祝这个特别时刻是很合宜的，因为即使在巴哈欧拉在世期间，祂的信息已经传到了位于亚洲的东南亚半岛。这是一个号召全人类为团结与和平努力的信息，而这些年来，其紧迫性更为加剧。难道不正是不团结在引发危及世界的危机和冲突吗？它不正是在加剧许多人的痛苦和艰难吗？赞美归于上帝，柬埔寨心地纯洁的人们，他们自身承受了很多苦难，正在热烈的回应</w:t>
      </w:r>
      <w:r w:rsidRPr="00D9435E">
        <w:rPr>
          <w:rFonts w:ascii="SimSun" w:eastAsia="SimSun" w:hAnsi="SimSun"/>
          <w:lang w:eastAsia="zh-CN"/>
        </w:rPr>
        <w:t>亘古</w:t>
      </w:r>
      <w:r w:rsidRPr="00D9435E">
        <w:rPr>
          <w:rFonts w:ascii="SimSun" w:eastAsia="SimSun" w:hAnsi="SimSun" w:hint="eastAsia"/>
          <w:lang w:eastAsia="zh-CN"/>
        </w:rPr>
        <w:t>美尊的召唤。凭借团结的力量，他们奋发努力，通过灵性与物质教育</w:t>
      </w:r>
      <w:r w:rsidRPr="00D9435E">
        <w:rPr>
          <w:rFonts w:ascii="SimSun" w:eastAsia="SimSun" w:hAnsi="SimSun"/>
          <w:lang w:eastAsia="zh-CN"/>
        </w:rPr>
        <w:t>来</w:t>
      </w:r>
      <w:r w:rsidRPr="00D9435E">
        <w:rPr>
          <w:rFonts w:ascii="SimSun" w:eastAsia="SimSun" w:hAnsi="SimSun" w:hint="eastAsia"/>
          <w:lang w:eastAsia="zh-CN"/>
        </w:rPr>
        <w:t>提升众灵，让不同群体发展他们服务的能力。事实上，柬埔寨的信徒们正处于巴哈伊世界在稳固的基础上进行</w:t>
      </w:r>
      <w:r w:rsidR="00F332B9" w:rsidRPr="00D9435E">
        <w:rPr>
          <w:rFonts w:ascii="SimSun" w:eastAsia="SimSun" w:hAnsi="SimSun" w:hint="eastAsia"/>
          <w:lang w:eastAsia="zh-CN"/>
        </w:rPr>
        <w:t>社</w:t>
      </w:r>
      <w:r w:rsidRPr="00D9435E">
        <w:rPr>
          <w:rFonts w:ascii="SimSun" w:eastAsia="SimSun" w:hAnsi="SimSun" w:hint="eastAsia"/>
          <w:lang w:eastAsia="zh-CN"/>
        </w:rPr>
        <w:t>区建设的学习前线的行列当中。</w:t>
      </w:r>
    </w:p>
    <w:p w:rsidR="000A4EB5" w:rsidRPr="00D9435E" w:rsidRDefault="000A4EB5" w:rsidP="00D9435E">
      <w:pPr>
        <w:snapToGrid w:val="0"/>
        <w:ind w:leftChars="-12" w:left="-29" w:firstLineChars="200" w:firstLine="480"/>
        <w:rPr>
          <w:rFonts w:ascii="SimSun" w:eastAsia="SimSun" w:hAnsi="SimSun" w:hint="eastAsia"/>
          <w:lang w:eastAsia="zh-CN"/>
        </w:rPr>
      </w:pPr>
    </w:p>
    <w:p w:rsidR="006A7506" w:rsidRPr="00D9435E" w:rsidRDefault="007C3C6C" w:rsidP="00D9435E">
      <w:pPr>
        <w:snapToGrid w:val="0"/>
        <w:ind w:leftChars="-12" w:left="-29" w:firstLineChars="200" w:firstLine="480"/>
        <w:rPr>
          <w:rFonts w:ascii="SimSun" w:eastAsia="SimSun" w:hAnsi="SimSun"/>
          <w:lang w:eastAsia="zh-CN"/>
        </w:rPr>
      </w:pPr>
      <w:r w:rsidRPr="00D9435E">
        <w:rPr>
          <w:rFonts w:ascii="SimSun" w:eastAsia="SimSun" w:hAnsi="SimSun" w:hint="eastAsia"/>
          <w:lang w:eastAsia="zh-CN"/>
        </w:rPr>
        <w:t>在马德望出现的一座灵曦堂，就是信仰之光在当地朋友们的心中何等灿烂的明证。它的设计是一位极具才华的柬埔寨建筑师的作品，反映出这个国家文化的典雅和美丽，设计采用了创新技术，但将它们与这个地区的传统型式融合一起；无疑是属于它建立之上的这片土地。即使在它落成之前，这座圣殿已成功地提升了那些居住在它庇荫之下的人们对迈什里古—埃兹卡尔不可或缺的主题</w:t>
      </w:r>
      <w:r w:rsidRPr="00D9435E">
        <w:rPr>
          <w:rFonts w:ascii="SimSun" w:eastAsia="SimSun" w:hAnsi="SimSun" w:hint="cs"/>
          <w:lang w:eastAsia="zh-CN"/>
        </w:rPr>
        <w:t>――</w:t>
      </w:r>
      <w:r w:rsidR="00F332B9" w:rsidRPr="00D9435E">
        <w:rPr>
          <w:rFonts w:ascii="SimSun" w:eastAsia="SimSun" w:hAnsi="SimSun" w:hint="eastAsia"/>
          <w:lang w:eastAsia="zh-CN"/>
        </w:rPr>
        <w:t>社</w:t>
      </w:r>
      <w:r w:rsidRPr="00D9435E">
        <w:rPr>
          <w:rFonts w:ascii="SimSun" w:eastAsia="SimSun" w:hAnsi="SimSun" w:hint="eastAsia"/>
          <w:lang w:eastAsia="zh-CN"/>
        </w:rPr>
        <w:t>区生活中崇拜和服务是不能分割的——的意识。这促进了对团结的重要性的进一步理解，现在通过在它的围墙内的集体崇拜得到巩固。它的出现是对这些致力于培育灵性卓越的</w:t>
      </w:r>
      <w:r w:rsidR="00F332B9" w:rsidRPr="00D9435E">
        <w:rPr>
          <w:rFonts w:ascii="SimSun" w:eastAsia="SimSun" w:hAnsi="SimSun" w:hint="eastAsia"/>
          <w:lang w:eastAsia="zh-CN"/>
        </w:rPr>
        <w:t>社</w:t>
      </w:r>
      <w:r w:rsidRPr="00D9435E">
        <w:rPr>
          <w:rFonts w:ascii="SimSun" w:eastAsia="SimSun" w:hAnsi="SimSun" w:hint="eastAsia"/>
          <w:lang w:eastAsia="zh-CN"/>
        </w:rPr>
        <w:t>区的努力的一种激励。这是一座肩负崇高目的的建筑物，由一群拥有高尚精神的人们建立起来。</w:t>
      </w:r>
    </w:p>
    <w:p w:rsidR="000A4EB5" w:rsidRPr="00D9435E" w:rsidRDefault="000A4EB5" w:rsidP="00D9435E">
      <w:pPr>
        <w:snapToGrid w:val="0"/>
        <w:ind w:leftChars="-12" w:left="-29" w:firstLineChars="200" w:firstLine="480"/>
        <w:rPr>
          <w:rFonts w:ascii="SimSun" w:eastAsia="SimSun" w:hAnsi="SimSun" w:hint="eastAsia"/>
          <w:lang w:eastAsia="zh-CN"/>
        </w:rPr>
      </w:pPr>
    </w:p>
    <w:p w:rsidR="006A7506" w:rsidRPr="00D9435E" w:rsidRDefault="007C3C6C" w:rsidP="00D9435E">
      <w:pPr>
        <w:snapToGrid w:val="0"/>
        <w:ind w:leftChars="-12" w:left="-29" w:firstLineChars="200" w:firstLine="480"/>
        <w:rPr>
          <w:rFonts w:ascii="SimSun" w:eastAsia="SimSun" w:hAnsi="SimSun"/>
        </w:rPr>
      </w:pPr>
      <w:r w:rsidRPr="00D9435E">
        <w:rPr>
          <w:rFonts w:ascii="SimSun" w:eastAsia="SimSun" w:hAnsi="SimSun" w:hint="eastAsia"/>
          <w:lang w:eastAsia="zh-CN"/>
        </w:rPr>
        <w:t>现在这座圣殿的大门已向马德望的居民和那些住在更远地方的人们敞开，愿这个地区将吸引比以前更丰盛的天国福佑——我们恳求巴哈欧拉这样做。愿</w:t>
      </w:r>
      <w:r w:rsidRPr="00D9435E">
        <w:rPr>
          <w:rFonts w:ascii="SimSun" w:eastAsia="SimSun" w:hAnsi="SimSun" w:cs="新細明體" w:hint="eastAsia"/>
          <w:lang w:eastAsia="zh-CN"/>
        </w:rPr>
        <w:t>那些通过其门户的人感觉到他们的精神翱翔其中，</w:t>
      </w:r>
      <w:r w:rsidRPr="00D9435E">
        <w:rPr>
          <w:rFonts w:ascii="SimSun" w:eastAsia="SimSun" w:hAnsi="SimSun" w:hint="eastAsia"/>
          <w:lang w:eastAsia="zh-CN"/>
        </w:rPr>
        <w:t>愿他们对唯一真神的崇拜强化他们之间的感情纽带，愿他们通过向周围的人们提供服务以表达对上帝的爱。在这时刻我们想起巴哈欧拉的祝福：“在灵曦堂内集中心思念记祂—那正义之主的人们有福了！挺身服务灵曦堂的人们有福了！建立灵曦堂的人们有福了！”</w:t>
      </w:r>
    </w:p>
    <w:p w:rsidR="006A7506" w:rsidRPr="00D9435E" w:rsidRDefault="006A7506" w:rsidP="00D9435E">
      <w:pPr>
        <w:snapToGrid w:val="0"/>
        <w:ind w:leftChars="-12" w:left="-29" w:firstLineChars="200" w:firstLine="480"/>
        <w:rPr>
          <w:rFonts w:ascii="SimSun" w:eastAsia="SimSun" w:hAnsi="SimSun"/>
        </w:rPr>
      </w:pPr>
    </w:p>
    <w:p w:rsidR="009A55ED" w:rsidRPr="00D9435E" w:rsidRDefault="007C3C6C" w:rsidP="00D9435E">
      <w:pPr>
        <w:snapToGrid w:val="0"/>
        <w:ind w:leftChars="-12" w:left="-29" w:firstLineChars="200" w:firstLine="480"/>
        <w:rPr>
          <w:rFonts w:ascii="SimSun" w:eastAsia="SimSun" w:hAnsi="SimSun" w:cs="新細明體" w:hint="eastAsia"/>
          <w:lang w:eastAsia="zh-CN"/>
        </w:rPr>
      </w:pP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lang w:eastAsia="zh-CN"/>
        </w:rPr>
        <w:tab/>
      </w:r>
      <w:r w:rsidRPr="00D9435E">
        <w:rPr>
          <w:rFonts w:ascii="SimSun" w:eastAsia="SimSun" w:hAnsi="SimSun" w:hint="eastAsia"/>
          <w:lang w:eastAsia="zh-CN"/>
        </w:rPr>
        <w:t>世界正义</w:t>
      </w:r>
      <w:r w:rsidRPr="00D9435E">
        <w:rPr>
          <w:rFonts w:ascii="SimSun" w:eastAsia="SimSun" w:hAnsi="SimSun" w:cs="新細明體" w:hint="eastAsia"/>
          <w:lang w:eastAsia="zh-CN"/>
        </w:rPr>
        <w:t>院</w:t>
      </w:r>
      <w:r w:rsidR="00D9435E">
        <w:rPr>
          <w:rFonts w:ascii="SimSun" w:eastAsia="SimSun" w:hAnsi="SimSun" w:cs="新細明體" w:hint="eastAsia"/>
          <w:lang w:eastAsia="zh-CN"/>
        </w:rPr>
        <w:t>签署</w:t>
      </w:r>
    </w:p>
    <w:sectPr w:rsidR="009A55ED" w:rsidRPr="00D9435E" w:rsidSect="00376526">
      <w:pgSz w:w="11906" w:h="16838" w:code="9"/>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B88" w:rsidRDefault="00410B88" w:rsidP="00D03B88">
      <w:r>
        <w:separator/>
      </w:r>
    </w:p>
  </w:endnote>
  <w:endnote w:type="continuationSeparator" w:id="0">
    <w:p w:rsidR="00410B88" w:rsidRDefault="00410B88" w:rsidP="00D03B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B88" w:rsidRDefault="00410B88" w:rsidP="00D03B88">
      <w:r>
        <w:separator/>
      </w:r>
    </w:p>
  </w:footnote>
  <w:footnote w:type="continuationSeparator" w:id="0">
    <w:p w:rsidR="00410B88" w:rsidRDefault="00410B88" w:rsidP="00D03B8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rginia Yip">
    <w15:presenceInfo w15:providerId="Windows Live" w15:userId="cba1c73d8998f16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3988"/>
    <w:rsid w:val="000A4EB5"/>
    <w:rsid w:val="001D0FF0"/>
    <w:rsid w:val="001E0423"/>
    <w:rsid w:val="00272EA5"/>
    <w:rsid w:val="00376526"/>
    <w:rsid w:val="003A4D6A"/>
    <w:rsid w:val="00410B88"/>
    <w:rsid w:val="00424660"/>
    <w:rsid w:val="00434E0D"/>
    <w:rsid w:val="0044713E"/>
    <w:rsid w:val="004D4E5E"/>
    <w:rsid w:val="0053740D"/>
    <w:rsid w:val="0054075E"/>
    <w:rsid w:val="00542F2D"/>
    <w:rsid w:val="00563988"/>
    <w:rsid w:val="00607D14"/>
    <w:rsid w:val="006A7506"/>
    <w:rsid w:val="007C3C6C"/>
    <w:rsid w:val="008E549A"/>
    <w:rsid w:val="009A55ED"/>
    <w:rsid w:val="00A3087C"/>
    <w:rsid w:val="00A63A1F"/>
    <w:rsid w:val="00A85EAC"/>
    <w:rsid w:val="00AD5B83"/>
    <w:rsid w:val="00C07912"/>
    <w:rsid w:val="00CC7D0A"/>
    <w:rsid w:val="00CF5143"/>
    <w:rsid w:val="00D03B88"/>
    <w:rsid w:val="00D567A2"/>
    <w:rsid w:val="00D9435E"/>
    <w:rsid w:val="00E36FB1"/>
    <w:rsid w:val="00EF48EF"/>
    <w:rsid w:val="00F332B9"/>
    <w:rsid w:val="00F50395"/>
    <w:rsid w:val="00F87D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87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3B8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03B88"/>
    <w:rPr>
      <w:rFonts w:asciiTheme="majorHAnsi" w:eastAsiaTheme="majorEastAsia" w:hAnsiTheme="majorHAnsi" w:cstheme="majorBidi"/>
      <w:sz w:val="18"/>
      <w:szCs w:val="18"/>
    </w:rPr>
  </w:style>
  <w:style w:type="paragraph" w:styleId="a5">
    <w:name w:val="header"/>
    <w:basedOn w:val="a"/>
    <w:link w:val="a6"/>
    <w:uiPriority w:val="99"/>
    <w:semiHidden/>
    <w:unhideWhenUsed/>
    <w:rsid w:val="00D03B88"/>
    <w:pPr>
      <w:tabs>
        <w:tab w:val="center" w:pos="4153"/>
        <w:tab w:val="right" w:pos="8306"/>
      </w:tabs>
      <w:snapToGrid w:val="0"/>
    </w:pPr>
    <w:rPr>
      <w:sz w:val="20"/>
      <w:szCs w:val="20"/>
    </w:rPr>
  </w:style>
  <w:style w:type="character" w:customStyle="1" w:styleId="a6">
    <w:name w:val="頁首 字元"/>
    <w:basedOn w:val="a0"/>
    <w:link w:val="a5"/>
    <w:uiPriority w:val="99"/>
    <w:semiHidden/>
    <w:rsid w:val="00D03B88"/>
    <w:rPr>
      <w:sz w:val="20"/>
      <w:szCs w:val="20"/>
    </w:rPr>
  </w:style>
  <w:style w:type="paragraph" w:styleId="a7">
    <w:name w:val="footer"/>
    <w:basedOn w:val="a"/>
    <w:link w:val="a8"/>
    <w:uiPriority w:val="99"/>
    <w:semiHidden/>
    <w:unhideWhenUsed/>
    <w:rsid w:val="00D03B88"/>
    <w:pPr>
      <w:tabs>
        <w:tab w:val="center" w:pos="4153"/>
        <w:tab w:val="right" w:pos="8306"/>
      </w:tabs>
      <w:snapToGrid w:val="0"/>
    </w:pPr>
    <w:rPr>
      <w:sz w:val="20"/>
      <w:szCs w:val="20"/>
    </w:rPr>
  </w:style>
  <w:style w:type="character" w:customStyle="1" w:styleId="a8">
    <w:name w:val="頁尾 字元"/>
    <w:basedOn w:val="a0"/>
    <w:link w:val="a7"/>
    <w:uiPriority w:val="99"/>
    <w:semiHidden/>
    <w:rsid w:val="00D03B88"/>
    <w:rPr>
      <w:sz w:val="20"/>
      <w:szCs w:val="20"/>
    </w:rPr>
  </w:style>
  <w:style w:type="paragraph" w:styleId="a9">
    <w:name w:val="Date"/>
    <w:basedOn w:val="a"/>
    <w:next w:val="a"/>
    <w:link w:val="aa"/>
    <w:uiPriority w:val="99"/>
    <w:semiHidden/>
    <w:unhideWhenUsed/>
    <w:rsid w:val="00D03B88"/>
    <w:pPr>
      <w:jc w:val="right"/>
    </w:pPr>
  </w:style>
  <w:style w:type="character" w:customStyle="1" w:styleId="aa">
    <w:name w:val="日期 字元"/>
    <w:basedOn w:val="a0"/>
    <w:link w:val="a9"/>
    <w:uiPriority w:val="99"/>
    <w:semiHidden/>
    <w:rsid w:val="00D03B88"/>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157</Words>
  <Characters>899</Characters>
  <Application>Microsoft Office Word</Application>
  <DocSecurity>0</DocSecurity>
  <Lines>7</Lines>
  <Paragraphs>2</Paragraphs>
  <ScaleCrop>false</ScaleCrop>
  <Company>Microsoft</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Yip</dc:creator>
  <cp:lastModifiedBy>User</cp:lastModifiedBy>
  <cp:revision>5</cp:revision>
  <cp:lastPrinted>2017-10-03T03:38:00Z</cp:lastPrinted>
  <dcterms:created xsi:type="dcterms:W3CDTF">2017-10-03T03:39:00Z</dcterms:created>
  <dcterms:modified xsi:type="dcterms:W3CDTF">2017-10-03T03:49:00Z</dcterms:modified>
</cp:coreProperties>
</file>